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BCCAF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Экспертное заключение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на задания муниципального этапа Всероссийской олимпиады школьников по химии, разработанные региональной предметно - методической комиссией 2024 - 2025 учебного года.</w:t>
      </w:r>
    </w:p>
    <w:p w14:paraId="160809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Оргкомитет олимпиады школьников по химии провёл экспертизу заданий муниципального этапа олимпиады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4 -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14:paraId="0942B0BF">
      <w:pPr>
        <w:ind w:left="279" w:leftChars="127" w:firstLine="758" w:firstLineChars="2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Задания муниципального этапа олимпиады школьников по химии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параллелей 8-11 классов, разработанные предметно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методической комиссией, соответствуют образовательному минимуму школьного курса химии. </w:t>
      </w:r>
    </w:p>
    <w:p w14:paraId="4D7287D8">
      <w:pPr>
        <w:ind w:left="279" w:leftChars="127" w:firstLine="758" w:firstLineChars="2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Олимпиадные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адания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разработаны с учётом  рекомендаций центральной методической комиссии Всероссийской олимпиады школьников по химии, что позволит на высоком методическом уровне организовать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провести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муниципальный этап олимпиады.</w:t>
      </w:r>
    </w:p>
    <w:p w14:paraId="3EFC142A">
      <w:pPr>
        <w:ind w:left="279" w:leftChars="127" w:firstLine="758" w:firstLineChars="271"/>
        <w:jc w:val="both"/>
        <w:rPr>
          <w:rFonts w:ascii="Times New Roman" w:hAnsi="Times New Roman" w:cs="Times New Roman"/>
          <w:sz w:val="28"/>
          <w:szCs w:val="28"/>
        </w:rPr>
      </w:pPr>
    </w:p>
    <w:p w14:paraId="3DD237C5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оргкомитета,</w:t>
      </w:r>
    </w:p>
    <w:p w14:paraId="44B2534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доцент кафедры химии БГУ,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кандидат химических наук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С.В. Кузнецов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78"/>
    <w:rsid w:val="000720CC"/>
    <w:rsid w:val="000A0829"/>
    <w:rsid w:val="001F4254"/>
    <w:rsid w:val="002F4B22"/>
    <w:rsid w:val="00860E48"/>
    <w:rsid w:val="008C57D7"/>
    <w:rsid w:val="008F1573"/>
    <w:rsid w:val="00927534"/>
    <w:rsid w:val="00A31415"/>
    <w:rsid w:val="00A67D78"/>
    <w:rsid w:val="00BD30F2"/>
    <w:rsid w:val="00BF6901"/>
    <w:rsid w:val="00C32543"/>
    <w:rsid w:val="00C36342"/>
    <w:rsid w:val="00C46DD0"/>
    <w:rsid w:val="00C57FB9"/>
    <w:rsid w:val="00C6691A"/>
    <w:rsid w:val="00EB757C"/>
    <w:rsid w:val="00F93253"/>
    <w:rsid w:val="3038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99</Words>
  <Characters>746</Characters>
  <Lines>4</Lines>
  <Paragraphs>1</Paragraphs>
  <TotalTime>9</TotalTime>
  <ScaleCrop>false</ScaleCrop>
  <LinksUpToDate>false</LinksUpToDate>
  <CharactersWithSpaces>867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2024-10-14T18:35:00Z</dcterms:created>
  <dc:creator>Кафедра химии</dc:creator>
  <cp:lastModifiedBy>User</cp:lastModifiedBy>
  <dcterms:modified xsi:type="dcterms:W3CDTF">2024-10-22T11:07:32Z</dcterms:modified>
  <dc:title>Экспертное заключение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699D72B0C516462DA16257C2E617E7FD_12</vt:lpwstr>
  </property>
</Properties>
</file>