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C1" w:rsidRPr="00370C7E" w:rsidRDefault="00ED6CC1" w:rsidP="004E0DC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0C7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16741D" w:rsidRPr="00370C7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</w:t>
      </w:r>
      <w:r w:rsidRPr="00370C7E">
        <w:rPr>
          <w:rFonts w:ascii="Times New Roman" w:eastAsia="Times New Roman" w:hAnsi="Times New Roman" w:cs="Times New Roman"/>
          <w:b/>
          <w:sz w:val="20"/>
          <w:szCs w:val="20"/>
        </w:rPr>
        <w:t xml:space="preserve">Анализ деятельности администрации школы по подготовке и проведению </w:t>
      </w:r>
      <w:r w:rsidR="00370C7E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Pr="00370C7E">
        <w:rPr>
          <w:rFonts w:ascii="Times New Roman" w:eastAsia="Times New Roman" w:hAnsi="Times New Roman" w:cs="Times New Roman"/>
          <w:b/>
          <w:sz w:val="20"/>
          <w:szCs w:val="20"/>
        </w:rPr>
        <w:t xml:space="preserve">государственной (итоговой) аттестации выпускников </w:t>
      </w:r>
      <w:r w:rsidR="00E32979" w:rsidRPr="00370C7E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="00E32979" w:rsidRPr="00370C7E">
        <w:rPr>
          <w:rFonts w:ascii="Times New Roman" w:eastAsia="Times New Roman" w:hAnsi="Times New Roman" w:cs="Times New Roman"/>
          <w:b/>
          <w:bCs/>
          <w:sz w:val="20"/>
          <w:szCs w:val="20"/>
        </w:rPr>
        <w:t>9-х   и 11-х классов в форме ОГЭ и ЕГЭ в 20</w:t>
      </w:r>
      <w:r w:rsidR="00AD1837" w:rsidRPr="00370C7E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="00A104E4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 w:rsidR="00E32979" w:rsidRPr="00370C7E">
        <w:rPr>
          <w:rFonts w:ascii="Times New Roman" w:eastAsia="Times New Roman" w:hAnsi="Times New Roman" w:cs="Times New Roman"/>
          <w:b/>
          <w:bCs/>
          <w:sz w:val="20"/>
          <w:szCs w:val="20"/>
        </w:rPr>
        <w:t>-202</w:t>
      </w:r>
      <w:r w:rsidR="00A104E4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="00E32979" w:rsidRPr="00370C7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учебном году</w:t>
      </w:r>
    </w:p>
    <w:p w:rsidR="006610CF" w:rsidRPr="00370C7E" w:rsidRDefault="0016741D" w:rsidP="006610CF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370C7E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AF180D" w:rsidRPr="00370C7E">
        <w:rPr>
          <w:rFonts w:ascii="Times New Roman" w:hAnsi="Times New Roman" w:cs="Times New Roman"/>
          <w:b/>
          <w:sz w:val="20"/>
          <w:szCs w:val="20"/>
        </w:rPr>
        <w:t>Нормативно-правовая база п</w:t>
      </w:r>
      <w:r w:rsidR="004E0DCB" w:rsidRPr="00370C7E">
        <w:rPr>
          <w:rFonts w:ascii="Times New Roman" w:hAnsi="Times New Roman" w:cs="Times New Roman"/>
          <w:b/>
          <w:sz w:val="20"/>
          <w:szCs w:val="20"/>
        </w:rPr>
        <w:t xml:space="preserve">о организации и проведению </w:t>
      </w:r>
      <w:r w:rsidR="00AF180D" w:rsidRPr="00370C7E">
        <w:rPr>
          <w:rFonts w:ascii="Times New Roman" w:hAnsi="Times New Roman" w:cs="Times New Roman"/>
          <w:b/>
          <w:sz w:val="20"/>
          <w:szCs w:val="20"/>
        </w:rPr>
        <w:t>ГИА</w:t>
      </w:r>
      <w:r w:rsidR="00FC4881" w:rsidRPr="00370C7E">
        <w:rPr>
          <w:rFonts w:ascii="Times New Roman" w:hAnsi="Times New Roman" w:cs="Times New Roman"/>
          <w:b/>
          <w:sz w:val="20"/>
          <w:szCs w:val="20"/>
        </w:rPr>
        <w:br/>
        <w:t xml:space="preserve">      </w:t>
      </w:r>
      <w:r w:rsidRPr="00370C7E">
        <w:rPr>
          <w:rFonts w:ascii="Times New Roman" w:hAnsi="Times New Roman" w:cs="Times New Roman"/>
          <w:sz w:val="20"/>
          <w:szCs w:val="20"/>
        </w:rPr>
        <w:t xml:space="preserve">  </w:t>
      </w:r>
      <w:r w:rsidR="00AF180D" w:rsidRPr="00370C7E">
        <w:rPr>
          <w:rFonts w:ascii="Times New Roman" w:hAnsi="Times New Roman" w:cs="Times New Roman"/>
          <w:sz w:val="20"/>
          <w:szCs w:val="20"/>
        </w:rPr>
        <w:t xml:space="preserve">В своей деятельности по подготовке и проведению государственной (итоговой) аттестации администрация школы и педагогический коллектив руководствуются нормативно-распорядительными документами федерального, регионального, муниципального уровней и уровня образовательного учреждения. </w:t>
      </w:r>
    </w:p>
    <w:p w:rsidR="006610CF" w:rsidRPr="00A104E4" w:rsidRDefault="00A104E4" w:rsidP="00A104E4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04E4">
        <w:rPr>
          <w:rFonts w:ascii="Times New Roman" w:eastAsia="Times New Roman" w:hAnsi="Times New Roman" w:cs="Times New Roman"/>
          <w:sz w:val="20"/>
          <w:szCs w:val="20"/>
        </w:rPr>
        <w:t>Федеральный закон</w:t>
      </w:r>
      <w:r w:rsidR="006610CF" w:rsidRPr="00A104E4">
        <w:rPr>
          <w:rFonts w:ascii="Times New Roman" w:eastAsia="Times New Roman" w:hAnsi="Times New Roman" w:cs="Times New Roman"/>
          <w:sz w:val="20"/>
          <w:szCs w:val="20"/>
        </w:rPr>
        <w:t xml:space="preserve"> от 29.12.2012 № 273-ФЗ «Об образовании в Российской Федерации».</w:t>
      </w:r>
    </w:p>
    <w:p w:rsidR="00A104E4" w:rsidRPr="00A104E4" w:rsidRDefault="00A104E4" w:rsidP="00A104E4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Style w:val="a8"/>
          <w:rFonts w:ascii="Times New Roman" w:eastAsia="Times New Roman" w:hAnsi="Times New Roman" w:cs="Times New Roman"/>
          <w:sz w:val="20"/>
          <w:szCs w:val="20"/>
        </w:rPr>
      </w:pPr>
      <w:r w:rsidRPr="00A104E4">
        <w:rPr>
          <w:rStyle w:val="a8"/>
          <w:rFonts w:ascii="Times New Roman" w:hAnsi="Times New Roman" w:cs="Times New Roman"/>
          <w:sz w:val="20"/>
          <w:szCs w:val="20"/>
        </w:rPr>
        <w:t xml:space="preserve">Приказ </w:t>
      </w:r>
      <w:proofErr w:type="spellStart"/>
      <w:r w:rsidRPr="00A104E4">
        <w:rPr>
          <w:rStyle w:val="a8"/>
          <w:rFonts w:ascii="Times New Roman" w:hAnsi="Times New Roman" w:cs="Times New Roman"/>
          <w:sz w:val="20"/>
          <w:szCs w:val="20"/>
        </w:rPr>
        <w:t>Минпросвещения</w:t>
      </w:r>
      <w:proofErr w:type="spellEnd"/>
      <w:r w:rsidRPr="00A104E4">
        <w:rPr>
          <w:rStyle w:val="a8"/>
          <w:rFonts w:ascii="Times New Roman" w:hAnsi="Times New Roman" w:cs="Times New Roman"/>
          <w:sz w:val="20"/>
          <w:szCs w:val="20"/>
        </w:rPr>
        <w:t xml:space="preserve"> России, </w:t>
      </w:r>
      <w:proofErr w:type="spellStart"/>
      <w:r w:rsidRPr="00A104E4">
        <w:rPr>
          <w:rStyle w:val="a8"/>
          <w:rFonts w:ascii="Times New Roman" w:hAnsi="Times New Roman" w:cs="Times New Roman"/>
          <w:sz w:val="20"/>
          <w:szCs w:val="20"/>
        </w:rPr>
        <w:t>Рособрнадзора</w:t>
      </w:r>
      <w:proofErr w:type="spellEnd"/>
      <w:r w:rsidRPr="00A104E4">
        <w:rPr>
          <w:rStyle w:val="a8"/>
          <w:rFonts w:ascii="Times New Roman" w:hAnsi="Times New Roman" w:cs="Times New Roman"/>
          <w:sz w:val="20"/>
          <w:szCs w:val="20"/>
        </w:rPr>
        <w:t xml:space="preserve"> № 232/551 от 04.04.2023 г. «Об утверждении Порядка проведения государственной итоговой аттестации по образовательным программам основного общего образования»</w:t>
      </w:r>
      <w:r>
        <w:rPr>
          <w:rStyle w:val="a8"/>
          <w:rFonts w:ascii="Times New Roman" w:hAnsi="Times New Roman" w:cs="Times New Roman"/>
          <w:sz w:val="20"/>
          <w:szCs w:val="20"/>
        </w:rPr>
        <w:t>.</w:t>
      </w:r>
      <w:r w:rsidRPr="00A104E4">
        <w:rPr>
          <w:rStyle w:val="a8"/>
          <w:rFonts w:ascii="Times New Roman" w:hAnsi="Times New Roman" w:cs="Times New Roman"/>
          <w:sz w:val="20"/>
          <w:szCs w:val="20"/>
        </w:rPr>
        <w:t> </w:t>
      </w:r>
    </w:p>
    <w:p w:rsidR="00A104E4" w:rsidRPr="00A104E4" w:rsidRDefault="00A104E4" w:rsidP="00A104E4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Style w:val="a8"/>
          <w:rFonts w:ascii="Times New Roman" w:eastAsia="Times New Roman" w:hAnsi="Times New Roman" w:cs="Times New Roman"/>
          <w:sz w:val="20"/>
          <w:szCs w:val="20"/>
        </w:rPr>
      </w:pPr>
      <w:r w:rsidRPr="00A104E4">
        <w:rPr>
          <w:rStyle w:val="a8"/>
          <w:rFonts w:ascii="Times New Roman" w:hAnsi="Times New Roman" w:cs="Times New Roman"/>
          <w:sz w:val="20"/>
          <w:szCs w:val="20"/>
        </w:rPr>
        <w:t xml:space="preserve">Приказ </w:t>
      </w:r>
      <w:proofErr w:type="spellStart"/>
      <w:r w:rsidRPr="00A104E4">
        <w:rPr>
          <w:rStyle w:val="a8"/>
          <w:rFonts w:ascii="Times New Roman" w:hAnsi="Times New Roman" w:cs="Times New Roman"/>
          <w:sz w:val="20"/>
          <w:szCs w:val="20"/>
        </w:rPr>
        <w:t>Рособрнадзора</w:t>
      </w:r>
      <w:proofErr w:type="spellEnd"/>
      <w:r w:rsidRPr="00A104E4">
        <w:rPr>
          <w:rStyle w:val="a8"/>
          <w:rFonts w:ascii="Times New Roman" w:hAnsi="Times New Roman" w:cs="Times New Roman"/>
          <w:sz w:val="20"/>
          <w:szCs w:val="20"/>
        </w:rPr>
        <w:t xml:space="preserve"> № 871 от 11.08.2022 г. «Об утверждении Порядка разработки, использования и хранения контрольных измерительных материалов при проведении государственной итоговой аттестации по образовательным программам основного общего образования и Порядка разработки, использования и хранения контрольных измерительных материалов при проведении государственной итоговой аттестации по образовательным программам среднего общего образования»</w:t>
      </w:r>
      <w:r>
        <w:rPr>
          <w:rStyle w:val="a8"/>
          <w:rFonts w:ascii="Times New Roman" w:hAnsi="Times New Roman" w:cs="Times New Roman"/>
          <w:sz w:val="20"/>
          <w:szCs w:val="20"/>
        </w:rPr>
        <w:t>.</w:t>
      </w:r>
    </w:p>
    <w:p w:rsidR="00A104E4" w:rsidRPr="00A104E4" w:rsidRDefault="00A104E4" w:rsidP="00A104E4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Style w:val="a8"/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04E4">
        <w:rPr>
          <w:rStyle w:val="a8"/>
          <w:rFonts w:ascii="Times New Roman" w:hAnsi="Times New Roman" w:cs="Times New Roman"/>
          <w:sz w:val="20"/>
          <w:szCs w:val="20"/>
        </w:rPr>
        <w:t xml:space="preserve">Приказ </w:t>
      </w:r>
      <w:proofErr w:type="spellStart"/>
      <w:r w:rsidRPr="00A104E4">
        <w:rPr>
          <w:rStyle w:val="a8"/>
          <w:rFonts w:ascii="Times New Roman" w:hAnsi="Times New Roman" w:cs="Times New Roman"/>
          <w:sz w:val="20"/>
          <w:szCs w:val="20"/>
        </w:rPr>
        <w:t>Рособрнадзора</w:t>
      </w:r>
      <w:proofErr w:type="spellEnd"/>
      <w:r w:rsidRPr="00A104E4">
        <w:rPr>
          <w:rStyle w:val="a8"/>
          <w:rFonts w:ascii="Times New Roman" w:hAnsi="Times New Roman" w:cs="Times New Roman"/>
          <w:sz w:val="20"/>
          <w:szCs w:val="20"/>
        </w:rPr>
        <w:t xml:space="preserve"> № 73 от 19.01.2024 г. «О внесении изменений в Порядок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Порядок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образования, утвержденные Приказом </w:t>
      </w:r>
      <w:proofErr w:type="spellStart"/>
      <w:r w:rsidRPr="00A104E4">
        <w:rPr>
          <w:rStyle w:val="a8"/>
          <w:rFonts w:ascii="Times New Roman" w:hAnsi="Times New Roman" w:cs="Times New Roman"/>
          <w:sz w:val="20"/>
          <w:szCs w:val="20"/>
        </w:rPr>
        <w:t>Рособрнадзора</w:t>
      </w:r>
      <w:proofErr w:type="spellEnd"/>
      <w:r w:rsidRPr="00A104E4">
        <w:rPr>
          <w:rStyle w:val="a8"/>
          <w:rFonts w:ascii="Times New Roman" w:hAnsi="Times New Roman" w:cs="Times New Roman"/>
          <w:sz w:val="20"/>
          <w:szCs w:val="20"/>
        </w:rPr>
        <w:t xml:space="preserve"> № 871 от 11.08.2022 г. »</w:t>
      </w:r>
      <w:r>
        <w:rPr>
          <w:rStyle w:val="a8"/>
          <w:rFonts w:ascii="Times New Roman" w:hAnsi="Times New Roman" w:cs="Times New Roman"/>
          <w:sz w:val="20"/>
          <w:szCs w:val="20"/>
        </w:rPr>
        <w:t>.</w:t>
      </w:r>
      <w:proofErr w:type="gramEnd"/>
    </w:p>
    <w:p w:rsidR="00A104E4" w:rsidRPr="00A104E4" w:rsidRDefault="00A104E4" w:rsidP="00A104E4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Style w:val="a8"/>
          <w:rFonts w:ascii="Times New Roman" w:eastAsia="Times New Roman" w:hAnsi="Times New Roman" w:cs="Times New Roman"/>
          <w:sz w:val="20"/>
          <w:szCs w:val="20"/>
        </w:rPr>
      </w:pPr>
      <w:r w:rsidRPr="00A104E4">
        <w:rPr>
          <w:rStyle w:val="a8"/>
          <w:rFonts w:ascii="Times New Roman" w:hAnsi="Times New Roman" w:cs="Times New Roman"/>
          <w:sz w:val="20"/>
          <w:szCs w:val="20"/>
        </w:rPr>
        <w:t xml:space="preserve">Приказ </w:t>
      </w:r>
      <w:proofErr w:type="spellStart"/>
      <w:r w:rsidRPr="00A104E4">
        <w:rPr>
          <w:rStyle w:val="a8"/>
          <w:rFonts w:ascii="Times New Roman" w:hAnsi="Times New Roman" w:cs="Times New Roman"/>
          <w:sz w:val="20"/>
          <w:szCs w:val="20"/>
        </w:rPr>
        <w:t>Минпросвещения</w:t>
      </w:r>
      <w:proofErr w:type="spellEnd"/>
      <w:r w:rsidRPr="00A104E4">
        <w:rPr>
          <w:rStyle w:val="a8"/>
          <w:rFonts w:ascii="Times New Roman" w:hAnsi="Times New Roman" w:cs="Times New Roman"/>
          <w:sz w:val="20"/>
          <w:szCs w:val="20"/>
        </w:rPr>
        <w:t xml:space="preserve"> России, </w:t>
      </w:r>
      <w:proofErr w:type="spellStart"/>
      <w:r w:rsidRPr="00A104E4">
        <w:rPr>
          <w:rStyle w:val="a8"/>
          <w:rFonts w:ascii="Times New Roman" w:hAnsi="Times New Roman" w:cs="Times New Roman"/>
          <w:sz w:val="20"/>
          <w:szCs w:val="20"/>
        </w:rPr>
        <w:t>Рособрнадзора</w:t>
      </w:r>
      <w:proofErr w:type="spellEnd"/>
      <w:r w:rsidRPr="00A104E4">
        <w:rPr>
          <w:rStyle w:val="a8"/>
          <w:rFonts w:ascii="Times New Roman" w:hAnsi="Times New Roman" w:cs="Times New Roman"/>
          <w:sz w:val="20"/>
          <w:szCs w:val="20"/>
        </w:rPr>
        <w:t xml:space="preserve"> № 954/2117 от 18.12.2023 г.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году»</w:t>
      </w:r>
      <w:r>
        <w:rPr>
          <w:rStyle w:val="a8"/>
          <w:rFonts w:ascii="Times New Roman" w:hAnsi="Times New Roman" w:cs="Times New Roman"/>
          <w:sz w:val="20"/>
          <w:szCs w:val="20"/>
        </w:rPr>
        <w:t>.</w:t>
      </w:r>
    </w:p>
    <w:p w:rsidR="00A104E4" w:rsidRPr="00A104E4" w:rsidRDefault="00A104E4" w:rsidP="00A104E4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Style w:val="a8"/>
          <w:rFonts w:ascii="Times New Roman" w:eastAsia="Times New Roman" w:hAnsi="Times New Roman" w:cs="Times New Roman"/>
          <w:sz w:val="20"/>
          <w:szCs w:val="20"/>
        </w:rPr>
      </w:pPr>
      <w:r w:rsidRPr="00A104E4">
        <w:rPr>
          <w:rStyle w:val="a8"/>
          <w:rFonts w:ascii="Times New Roman" w:hAnsi="Times New Roman" w:cs="Times New Roman"/>
          <w:sz w:val="20"/>
          <w:szCs w:val="20"/>
        </w:rPr>
        <w:t xml:space="preserve">Приказ </w:t>
      </w:r>
      <w:proofErr w:type="spellStart"/>
      <w:r w:rsidRPr="00A104E4">
        <w:rPr>
          <w:rStyle w:val="a8"/>
          <w:rFonts w:ascii="Times New Roman" w:hAnsi="Times New Roman" w:cs="Times New Roman"/>
          <w:sz w:val="20"/>
          <w:szCs w:val="20"/>
        </w:rPr>
        <w:t>Минпросвещения</w:t>
      </w:r>
      <w:proofErr w:type="spellEnd"/>
      <w:r w:rsidRPr="00A104E4">
        <w:rPr>
          <w:rStyle w:val="a8"/>
          <w:rFonts w:ascii="Times New Roman" w:hAnsi="Times New Roman" w:cs="Times New Roman"/>
          <w:sz w:val="20"/>
          <w:szCs w:val="20"/>
        </w:rPr>
        <w:t xml:space="preserve"> России, </w:t>
      </w:r>
      <w:proofErr w:type="spellStart"/>
      <w:r w:rsidRPr="00A104E4">
        <w:rPr>
          <w:rStyle w:val="a8"/>
          <w:rFonts w:ascii="Times New Roman" w:hAnsi="Times New Roman" w:cs="Times New Roman"/>
          <w:sz w:val="20"/>
          <w:szCs w:val="20"/>
        </w:rPr>
        <w:t>Рособрнадзора</w:t>
      </w:r>
      <w:proofErr w:type="spellEnd"/>
      <w:r w:rsidRPr="00A104E4">
        <w:rPr>
          <w:rStyle w:val="a8"/>
          <w:rFonts w:ascii="Times New Roman" w:hAnsi="Times New Roman" w:cs="Times New Roman"/>
          <w:sz w:val="20"/>
          <w:szCs w:val="20"/>
        </w:rPr>
        <w:t xml:space="preserve"> № 244/803 от 12.04.2024 г. «О внесении изменений в Приказы Министерства просвещения Российской Федерации и Федеральной службы по надзору в сфере образования и науки от 18 декабря 2023 г. № 953/2116, № 954/2117 и № 955/2118»</w:t>
      </w:r>
      <w:r>
        <w:rPr>
          <w:rStyle w:val="a8"/>
          <w:rFonts w:ascii="Times New Roman" w:hAnsi="Times New Roman" w:cs="Times New Roman"/>
          <w:sz w:val="20"/>
          <w:szCs w:val="20"/>
        </w:rPr>
        <w:t>.</w:t>
      </w:r>
    </w:p>
    <w:p w:rsidR="00A104E4" w:rsidRPr="00A104E4" w:rsidRDefault="00A104E4" w:rsidP="00A104E4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Style w:val="a8"/>
          <w:rFonts w:ascii="Times New Roman" w:eastAsia="Times New Roman" w:hAnsi="Times New Roman" w:cs="Times New Roman"/>
          <w:sz w:val="20"/>
          <w:szCs w:val="20"/>
        </w:rPr>
      </w:pPr>
      <w:r w:rsidRPr="00A104E4">
        <w:rPr>
          <w:rStyle w:val="a8"/>
          <w:rFonts w:ascii="Times New Roman" w:hAnsi="Times New Roman" w:cs="Times New Roman"/>
          <w:sz w:val="20"/>
          <w:szCs w:val="20"/>
        </w:rPr>
        <w:t xml:space="preserve">Методические документы, рекомендуемые при организации и проведении государственной итоговой аттестации по образовательным программам основного общего и среднего общего образования в 2024 году (направлены письмом </w:t>
      </w:r>
      <w:proofErr w:type="spellStart"/>
      <w:r w:rsidRPr="00A104E4">
        <w:rPr>
          <w:rStyle w:val="a8"/>
          <w:rFonts w:ascii="Times New Roman" w:hAnsi="Times New Roman" w:cs="Times New Roman"/>
          <w:sz w:val="20"/>
          <w:szCs w:val="20"/>
        </w:rPr>
        <w:t>Рособрнадзора</w:t>
      </w:r>
      <w:proofErr w:type="spellEnd"/>
      <w:r w:rsidRPr="00A104E4">
        <w:rPr>
          <w:rStyle w:val="a8"/>
          <w:rFonts w:ascii="Times New Roman" w:hAnsi="Times New Roman" w:cs="Times New Roman"/>
          <w:sz w:val="20"/>
          <w:szCs w:val="20"/>
        </w:rPr>
        <w:t xml:space="preserve"> № 04−4 от 16.01.2024 г.)</w:t>
      </w:r>
      <w:r>
        <w:rPr>
          <w:rStyle w:val="a8"/>
          <w:rFonts w:ascii="Times New Roman" w:hAnsi="Times New Roman" w:cs="Times New Roman"/>
          <w:sz w:val="20"/>
          <w:szCs w:val="20"/>
        </w:rPr>
        <w:t>.</w:t>
      </w:r>
    </w:p>
    <w:p w:rsidR="00A104E4" w:rsidRPr="00A104E4" w:rsidRDefault="00A104E4" w:rsidP="00A104E4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Style w:val="a8"/>
          <w:rFonts w:ascii="Times New Roman" w:eastAsia="Times New Roman" w:hAnsi="Times New Roman" w:cs="Times New Roman"/>
          <w:sz w:val="20"/>
          <w:szCs w:val="20"/>
        </w:rPr>
      </w:pPr>
      <w:r w:rsidRPr="00A104E4">
        <w:rPr>
          <w:rStyle w:val="a8"/>
          <w:rFonts w:ascii="Times New Roman" w:hAnsi="Times New Roman" w:cs="Times New Roman"/>
          <w:sz w:val="20"/>
          <w:szCs w:val="20"/>
        </w:rPr>
        <w:t xml:space="preserve">Методические документы, рекомендуемые при организации и проведении государственной итоговой аттестации по образовательным программам основного общего и среднего общего образования в 2024 году (направлены письмом </w:t>
      </w:r>
      <w:proofErr w:type="spellStart"/>
      <w:r w:rsidRPr="00A104E4">
        <w:rPr>
          <w:rStyle w:val="a8"/>
          <w:rFonts w:ascii="Times New Roman" w:hAnsi="Times New Roman" w:cs="Times New Roman"/>
          <w:sz w:val="20"/>
          <w:szCs w:val="20"/>
        </w:rPr>
        <w:t>Рособрнадзора</w:t>
      </w:r>
      <w:proofErr w:type="spellEnd"/>
      <w:r w:rsidRPr="00A104E4">
        <w:rPr>
          <w:rStyle w:val="a8"/>
          <w:rFonts w:ascii="Times New Roman" w:hAnsi="Times New Roman" w:cs="Times New Roman"/>
          <w:sz w:val="20"/>
          <w:szCs w:val="20"/>
        </w:rPr>
        <w:t xml:space="preserve"> № 04−28 от 06.02.2024 г.)</w:t>
      </w:r>
      <w:r>
        <w:rPr>
          <w:rStyle w:val="a8"/>
          <w:rFonts w:ascii="Times New Roman" w:hAnsi="Times New Roman" w:cs="Times New Roman"/>
          <w:sz w:val="20"/>
          <w:szCs w:val="20"/>
        </w:rPr>
        <w:t>.</w:t>
      </w:r>
    </w:p>
    <w:p w:rsidR="0032098A" w:rsidRPr="00A104E4" w:rsidRDefault="00A104E4" w:rsidP="00A104E4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04E4">
        <w:rPr>
          <w:rStyle w:val="a8"/>
          <w:rFonts w:ascii="Times New Roman" w:hAnsi="Times New Roman" w:cs="Times New Roman"/>
          <w:sz w:val="20"/>
          <w:szCs w:val="20"/>
        </w:rPr>
        <w:t xml:space="preserve">Письмо </w:t>
      </w:r>
      <w:proofErr w:type="spellStart"/>
      <w:r w:rsidRPr="00A104E4">
        <w:rPr>
          <w:rStyle w:val="a8"/>
          <w:rFonts w:ascii="Times New Roman" w:hAnsi="Times New Roman" w:cs="Times New Roman"/>
          <w:sz w:val="20"/>
          <w:szCs w:val="20"/>
        </w:rPr>
        <w:t>Рособрнадзора</w:t>
      </w:r>
      <w:proofErr w:type="spellEnd"/>
      <w:r w:rsidRPr="00A104E4">
        <w:rPr>
          <w:rStyle w:val="a8"/>
          <w:rFonts w:ascii="Times New Roman" w:hAnsi="Times New Roman" w:cs="Times New Roman"/>
          <w:sz w:val="20"/>
          <w:szCs w:val="20"/>
        </w:rPr>
        <w:t xml:space="preserve"> от 21.02.2024 № 04-48 о рекомендациях по переводу суммы первичных баллов за экзаменационные работы ОГЭ и ГВЭ-9 в пятибалльную систему оценивания в 2024 году и по определению минимального количества первичных баллов ОГЭ и ГВЭ-9 в 2024 году</w:t>
      </w:r>
      <w:r>
        <w:rPr>
          <w:rStyle w:val="a8"/>
          <w:rFonts w:ascii="Times New Roman" w:hAnsi="Times New Roman" w:cs="Times New Roman"/>
          <w:sz w:val="20"/>
          <w:szCs w:val="20"/>
        </w:rPr>
        <w:t>.</w:t>
      </w:r>
      <w:r w:rsidR="0016741D" w:rsidRPr="00A104E4">
        <w:rPr>
          <w:rStyle w:val="a8"/>
          <w:rFonts w:ascii="Times New Roman" w:hAnsi="Times New Roman" w:cs="Times New Roman"/>
          <w:sz w:val="20"/>
          <w:szCs w:val="20"/>
        </w:rPr>
        <w:br/>
      </w:r>
      <w:r w:rsidR="0016741D" w:rsidRPr="00A104E4">
        <w:rPr>
          <w:rFonts w:ascii="Times New Roman" w:hAnsi="Times New Roman" w:cs="Times New Roman"/>
          <w:color w:val="FF0000"/>
          <w:sz w:val="20"/>
          <w:szCs w:val="20"/>
        </w:rPr>
        <w:t xml:space="preserve">          </w:t>
      </w:r>
      <w:proofErr w:type="gramStart"/>
      <w:r w:rsidR="00AF180D" w:rsidRPr="00A104E4">
        <w:rPr>
          <w:rFonts w:ascii="Times New Roman" w:hAnsi="Times New Roman" w:cs="Times New Roman"/>
          <w:sz w:val="20"/>
          <w:szCs w:val="20"/>
        </w:rPr>
        <w:t>Итоговая государственная аттестация обучающихся играет огромную роль, как для школы, педагогического коллектива, так и для самих обучающихся.</w:t>
      </w:r>
      <w:proofErr w:type="gramEnd"/>
      <w:r w:rsidR="00AF180D" w:rsidRPr="00A104E4">
        <w:rPr>
          <w:rFonts w:ascii="Times New Roman" w:hAnsi="Times New Roman" w:cs="Times New Roman"/>
          <w:sz w:val="20"/>
          <w:szCs w:val="20"/>
        </w:rPr>
        <w:t xml:space="preserve"> </w:t>
      </w:r>
      <w:r w:rsidR="0016741D" w:rsidRPr="00A104E4">
        <w:rPr>
          <w:rFonts w:ascii="Times New Roman" w:hAnsi="Times New Roman" w:cs="Times New Roman"/>
          <w:sz w:val="20"/>
          <w:szCs w:val="20"/>
        </w:rPr>
        <w:br/>
        <w:t xml:space="preserve">         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Итоговая аттестация в форме ГИА проводится на основании соответствующих Законов РФ, положений и инструкций Министерства образования и науки РФ, </w:t>
      </w:r>
      <w:r w:rsidR="0016741D" w:rsidRPr="00A104E4">
        <w:rPr>
          <w:rFonts w:ascii="Times New Roman" w:hAnsi="Times New Roman" w:cs="Times New Roman"/>
          <w:sz w:val="20"/>
          <w:szCs w:val="20"/>
        </w:rPr>
        <w:t xml:space="preserve">департамента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 образования и науки </w:t>
      </w:r>
      <w:r w:rsidR="0016741D" w:rsidRPr="00A104E4">
        <w:rPr>
          <w:rFonts w:ascii="Times New Roman" w:hAnsi="Times New Roman" w:cs="Times New Roman"/>
          <w:sz w:val="20"/>
          <w:szCs w:val="20"/>
        </w:rPr>
        <w:t xml:space="preserve">Брянской </w:t>
      </w:r>
      <w:r w:rsidR="00AF180D" w:rsidRPr="00A104E4">
        <w:rPr>
          <w:rFonts w:ascii="Times New Roman" w:hAnsi="Times New Roman" w:cs="Times New Roman"/>
          <w:sz w:val="20"/>
          <w:szCs w:val="20"/>
        </w:rPr>
        <w:t>области. Принимая во внимание все эти документы, мы не можем быть гарантированно защищены от различных ситуаций, которые могут возникнуть во время итоговой аттестации учащихся, но делаем всё возможное, чтобы итоговая аттестация в нашей школе прошла успешно.</w:t>
      </w:r>
      <w:r w:rsidR="0016741D" w:rsidRPr="00A104E4"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="00AF180D" w:rsidRPr="00A104E4">
        <w:rPr>
          <w:rFonts w:ascii="Times New Roman" w:hAnsi="Times New Roman" w:cs="Times New Roman"/>
          <w:bCs/>
          <w:sz w:val="20"/>
          <w:szCs w:val="20"/>
        </w:rPr>
        <w:t>Прежде всего мы определяем участников образовательного процесса, задействованных в этой подготовке:</w:t>
      </w:r>
      <w:r w:rsidR="0016741D" w:rsidRPr="00A104E4">
        <w:rPr>
          <w:rFonts w:ascii="Times New Roman" w:hAnsi="Times New Roman" w:cs="Times New Roman"/>
          <w:sz w:val="20"/>
          <w:szCs w:val="20"/>
        </w:rPr>
        <w:t xml:space="preserve"> о</w:t>
      </w:r>
      <w:r w:rsidR="000A568F" w:rsidRPr="00A104E4">
        <w:rPr>
          <w:rFonts w:ascii="Times New Roman" w:hAnsi="Times New Roman" w:cs="Times New Roman"/>
          <w:sz w:val="20"/>
          <w:szCs w:val="20"/>
        </w:rPr>
        <w:t xml:space="preserve">бучающиеся </w:t>
      </w:r>
      <w:r w:rsidR="00E32979" w:rsidRPr="00A104E4">
        <w:rPr>
          <w:rFonts w:ascii="Times New Roman" w:hAnsi="Times New Roman" w:cs="Times New Roman"/>
          <w:sz w:val="20"/>
          <w:szCs w:val="20"/>
        </w:rPr>
        <w:t>выпускников</w:t>
      </w:r>
      <w:r w:rsidR="0016741D" w:rsidRPr="00A104E4">
        <w:rPr>
          <w:rFonts w:ascii="Times New Roman" w:hAnsi="Times New Roman" w:cs="Times New Roman"/>
          <w:sz w:val="20"/>
          <w:szCs w:val="20"/>
        </w:rPr>
        <w:t>, к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лассные руководители </w:t>
      </w:r>
      <w:r w:rsidR="00E32979" w:rsidRPr="00A104E4">
        <w:rPr>
          <w:rFonts w:ascii="Times New Roman" w:hAnsi="Times New Roman" w:cs="Times New Roman"/>
          <w:sz w:val="20"/>
          <w:szCs w:val="20"/>
        </w:rPr>
        <w:t>выпускников</w:t>
      </w:r>
      <w:r w:rsidR="0016741D" w:rsidRPr="00A104E4">
        <w:rPr>
          <w:rFonts w:ascii="Times New Roman" w:hAnsi="Times New Roman" w:cs="Times New Roman"/>
          <w:sz w:val="20"/>
          <w:szCs w:val="20"/>
        </w:rPr>
        <w:t>, р</w:t>
      </w:r>
      <w:r w:rsidR="00AF180D" w:rsidRPr="00A104E4">
        <w:rPr>
          <w:rFonts w:ascii="Times New Roman" w:hAnsi="Times New Roman" w:cs="Times New Roman"/>
          <w:sz w:val="20"/>
          <w:szCs w:val="20"/>
        </w:rPr>
        <w:t>одители (законные представители)</w:t>
      </w:r>
      <w:r w:rsidR="0016741D" w:rsidRPr="00A104E4">
        <w:rPr>
          <w:rFonts w:ascii="Times New Roman" w:hAnsi="Times New Roman" w:cs="Times New Roman"/>
          <w:sz w:val="20"/>
          <w:szCs w:val="20"/>
        </w:rPr>
        <w:t>, б</w:t>
      </w:r>
      <w:r w:rsidR="00AF180D" w:rsidRPr="00A104E4">
        <w:rPr>
          <w:rFonts w:ascii="Times New Roman" w:hAnsi="Times New Roman" w:cs="Times New Roman"/>
          <w:sz w:val="20"/>
          <w:szCs w:val="20"/>
        </w:rPr>
        <w:t>иблиотек</w:t>
      </w:r>
      <w:r w:rsidR="0016741D" w:rsidRPr="00A104E4">
        <w:rPr>
          <w:rFonts w:ascii="Times New Roman" w:hAnsi="Times New Roman" w:cs="Times New Roman"/>
          <w:sz w:val="20"/>
          <w:szCs w:val="20"/>
        </w:rPr>
        <w:t>а, у</w:t>
      </w:r>
      <w:r w:rsidR="00AF180D" w:rsidRPr="00A104E4">
        <w:rPr>
          <w:rFonts w:ascii="Times New Roman" w:hAnsi="Times New Roman" w:cs="Times New Roman"/>
          <w:sz w:val="20"/>
          <w:szCs w:val="20"/>
        </w:rPr>
        <w:t>чител</w:t>
      </w:r>
      <w:proofErr w:type="gramStart"/>
      <w:r w:rsidR="00AF180D" w:rsidRPr="00A104E4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="00AF180D" w:rsidRPr="00A104E4">
        <w:rPr>
          <w:rFonts w:ascii="Times New Roman" w:hAnsi="Times New Roman" w:cs="Times New Roman"/>
          <w:sz w:val="20"/>
          <w:szCs w:val="20"/>
        </w:rPr>
        <w:t xml:space="preserve"> предметники</w:t>
      </w:r>
      <w:r w:rsidR="0016741D" w:rsidRPr="00A104E4">
        <w:rPr>
          <w:rFonts w:ascii="Times New Roman" w:hAnsi="Times New Roman" w:cs="Times New Roman"/>
          <w:sz w:val="20"/>
          <w:szCs w:val="20"/>
        </w:rPr>
        <w:t>, а</w:t>
      </w:r>
      <w:r w:rsidR="00AF180D" w:rsidRPr="00A104E4">
        <w:rPr>
          <w:rFonts w:ascii="Times New Roman" w:hAnsi="Times New Roman" w:cs="Times New Roman"/>
          <w:sz w:val="20"/>
          <w:szCs w:val="20"/>
        </w:rPr>
        <w:t>дминистрация</w:t>
      </w:r>
      <w:r w:rsidR="0016741D" w:rsidRPr="00A104E4">
        <w:rPr>
          <w:rFonts w:ascii="Times New Roman" w:hAnsi="Times New Roman" w:cs="Times New Roman"/>
          <w:sz w:val="20"/>
          <w:szCs w:val="20"/>
        </w:rPr>
        <w:t>.</w:t>
      </w:r>
      <w:r w:rsidR="00AF180D" w:rsidRPr="00A104E4">
        <w:rPr>
          <w:rFonts w:ascii="Times New Roman" w:hAnsi="Times New Roman" w:cs="Times New Roman"/>
          <w:sz w:val="20"/>
          <w:szCs w:val="20"/>
        </w:rPr>
        <w:br/>
      </w:r>
      <w:r w:rsidR="0016741D" w:rsidRPr="00A104E4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="00AF180D" w:rsidRPr="00A104E4">
        <w:rPr>
          <w:rFonts w:ascii="Times New Roman" w:hAnsi="Times New Roman" w:cs="Times New Roman"/>
          <w:b/>
          <w:bCs/>
          <w:sz w:val="20"/>
          <w:szCs w:val="20"/>
        </w:rPr>
        <w:t>Основные направления работы администрации по подготовке к итоговой аттестации в форме ЕГЭ</w:t>
      </w:r>
      <w:r w:rsidR="0016741D" w:rsidRPr="00A104E4">
        <w:rPr>
          <w:rFonts w:ascii="Times New Roman" w:hAnsi="Times New Roman" w:cs="Times New Roman"/>
          <w:b/>
          <w:sz w:val="20"/>
          <w:szCs w:val="20"/>
        </w:rPr>
        <w:br/>
      </w:r>
      <w:r w:rsidR="0016741D" w:rsidRPr="00A104E4">
        <w:rPr>
          <w:rFonts w:ascii="Times New Roman" w:hAnsi="Times New Roman" w:cs="Times New Roman"/>
          <w:sz w:val="20"/>
          <w:szCs w:val="20"/>
        </w:rPr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Проведение тематических педагогических советов. </w:t>
      </w:r>
      <w:r w:rsidR="0016741D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>Заседание методических советов школы.</w:t>
      </w:r>
      <w:r w:rsidR="0016741D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Проведение тематических родительских собраний. </w:t>
      </w:r>
      <w:r w:rsidR="0016741D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Проведение индивидуальных консультаций с учащимися. </w:t>
      </w:r>
      <w:r w:rsidR="0016741D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>Совещание при директоре. План работы по подготовке к ГИА, отчет о проделанной работе.</w:t>
      </w:r>
      <w:r w:rsidR="0016741D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Подготовка графика консультаций с учащимися (по предметам). </w:t>
      </w:r>
      <w:r w:rsidR="0016741D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Организация работы методических объединений школы. </w:t>
      </w:r>
      <w:r w:rsidR="0016741D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Посещение уроков с целью </w:t>
      </w:r>
      <w:proofErr w:type="gramStart"/>
      <w:r w:rsidR="00AF180D" w:rsidRPr="00A104E4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="00AF180D" w:rsidRPr="00A104E4">
        <w:rPr>
          <w:rFonts w:ascii="Times New Roman" w:hAnsi="Times New Roman" w:cs="Times New Roman"/>
          <w:sz w:val="20"/>
          <w:szCs w:val="20"/>
        </w:rPr>
        <w:t xml:space="preserve"> организацией работы учите</w:t>
      </w:r>
      <w:r w:rsidR="0016741D" w:rsidRPr="00A104E4">
        <w:rPr>
          <w:rFonts w:ascii="Times New Roman" w:hAnsi="Times New Roman" w:cs="Times New Roman"/>
          <w:sz w:val="20"/>
          <w:szCs w:val="20"/>
        </w:rPr>
        <w:t xml:space="preserve">лей по подготовке к ГИА. </w:t>
      </w:r>
      <w:r w:rsidR="0016741D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Формирование и диагностика базы данных выпускных классов. </w:t>
      </w:r>
      <w:r w:rsidR="0016741D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>Организация работы с «груп</w:t>
      </w:r>
      <w:r w:rsidR="0016741D" w:rsidRPr="00A104E4">
        <w:rPr>
          <w:rFonts w:ascii="Times New Roman" w:hAnsi="Times New Roman" w:cs="Times New Roman"/>
          <w:sz w:val="20"/>
          <w:szCs w:val="20"/>
        </w:rPr>
        <w:t xml:space="preserve">пой риска». </w:t>
      </w:r>
      <w:r w:rsidR="0016741D" w:rsidRPr="00A104E4">
        <w:rPr>
          <w:rFonts w:ascii="Times New Roman" w:hAnsi="Times New Roman" w:cs="Times New Roman"/>
          <w:sz w:val="20"/>
          <w:szCs w:val="20"/>
        </w:rPr>
        <w:br/>
        <w:t>- Совет профилактики.</w:t>
      </w:r>
      <w:r w:rsidR="0016741D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Подготовка и обновление тематического стенда по ГИА, размещение материалов на сайте школы (уже дважды был обновлён стенд, еженедельно пополняется и сменяется информация на сайте школы). </w:t>
      </w:r>
      <w:r w:rsidR="0016741D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Создание банка КИМов прошлых лет, методической литературы, сборников для подготовки к </w:t>
      </w:r>
      <w:r w:rsidR="004E0DCB" w:rsidRPr="00A104E4">
        <w:rPr>
          <w:rFonts w:ascii="Times New Roman" w:hAnsi="Times New Roman" w:cs="Times New Roman"/>
          <w:sz w:val="20"/>
          <w:szCs w:val="20"/>
        </w:rPr>
        <w:t xml:space="preserve">ГИА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 и ГИА по различны</w:t>
      </w:r>
      <w:r w:rsidR="0016741D" w:rsidRPr="00A104E4">
        <w:rPr>
          <w:rFonts w:ascii="Times New Roman" w:hAnsi="Times New Roman" w:cs="Times New Roman"/>
          <w:sz w:val="20"/>
          <w:szCs w:val="20"/>
        </w:rPr>
        <w:t>м предметам в электронном виде.</w:t>
      </w:r>
      <w:r w:rsidR="0016741D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>Организация работы кабинета информатики для доступа учащихся во внеурочное время.</w:t>
      </w:r>
      <w:r w:rsidR="0016741D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Посещение классных собраний в </w:t>
      </w:r>
      <w:r w:rsidR="000A568F" w:rsidRPr="00A104E4">
        <w:rPr>
          <w:rFonts w:ascii="Times New Roman" w:hAnsi="Times New Roman" w:cs="Times New Roman"/>
          <w:sz w:val="20"/>
          <w:szCs w:val="20"/>
        </w:rPr>
        <w:t xml:space="preserve">9 классе </w:t>
      </w:r>
      <w:r w:rsidR="00AF180D" w:rsidRPr="00A104E4">
        <w:rPr>
          <w:rFonts w:ascii="Times New Roman" w:hAnsi="Times New Roman" w:cs="Times New Roman"/>
          <w:sz w:val="20"/>
          <w:szCs w:val="20"/>
        </w:rPr>
        <w:t>по вопросам ГИА.</w:t>
      </w:r>
      <w:r w:rsidR="0016741D" w:rsidRPr="00A104E4">
        <w:rPr>
          <w:rFonts w:ascii="Times New Roman" w:hAnsi="Times New Roman" w:cs="Times New Roman"/>
          <w:sz w:val="20"/>
          <w:szCs w:val="20"/>
        </w:rPr>
        <w:br/>
      </w:r>
      <w:r w:rsidR="0016741D" w:rsidRPr="00A104E4"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Посещение элективных курсов, индивидуальных консультаций </w:t>
      </w:r>
      <w:r w:rsidR="000A568F" w:rsidRPr="00A104E4">
        <w:rPr>
          <w:rFonts w:ascii="Times New Roman" w:hAnsi="Times New Roman" w:cs="Times New Roman"/>
          <w:sz w:val="20"/>
          <w:szCs w:val="20"/>
        </w:rPr>
        <w:t xml:space="preserve">в </w:t>
      </w:r>
      <w:r w:rsidR="00AD1837" w:rsidRPr="00A104E4">
        <w:rPr>
          <w:rFonts w:ascii="Times New Roman" w:hAnsi="Times New Roman" w:cs="Times New Roman"/>
          <w:sz w:val="20"/>
          <w:szCs w:val="20"/>
        </w:rPr>
        <w:t>11</w:t>
      </w:r>
      <w:r w:rsidR="000A568F" w:rsidRPr="00A104E4">
        <w:rPr>
          <w:rFonts w:ascii="Times New Roman" w:hAnsi="Times New Roman" w:cs="Times New Roman"/>
          <w:sz w:val="20"/>
          <w:szCs w:val="20"/>
        </w:rPr>
        <w:t xml:space="preserve"> классе</w:t>
      </w:r>
      <w:r w:rsidR="00AF180D" w:rsidRPr="00A104E4">
        <w:rPr>
          <w:rFonts w:ascii="Times New Roman" w:hAnsi="Times New Roman" w:cs="Times New Roman"/>
          <w:sz w:val="20"/>
          <w:szCs w:val="20"/>
        </w:rPr>
        <w:t>.</w:t>
      </w:r>
      <w:r w:rsidR="00FC4881" w:rsidRPr="00A104E4">
        <w:rPr>
          <w:rFonts w:ascii="Times New Roman" w:hAnsi="Times New Roman" w:cs="Times New Roman"/>
          <w:b/>
          <w:sz w:val="20"/>
          <w:szCs w:val="20"/>
        </w:rPr>
        <w:br/>
      </w:r>
      <w:r w:rsidR="00AF180D" w:rsidRPr="00A104E4">
        <w:rPr>
          <w:rFonts w:ascii="Times New Roman" w:hAnsi="Times New Roman" w:cs="Times New Roman"/>
          <w:b/>
          <w:bCs/>
          <w:sz w:val="20"/>
          <w:szCs w:val="20"/>
        </w:rPr>
        <w:t>Вопросы ГИА на педагогических советах, совещаниях при директоре, методических советах в течение учебного года</w:t>
      </w:r>
      <w:r w:rsidR="0016741D" w:rsidRPr="00A104E4">
        <w:rPr>
          <w:rFonts w:ascii="Times New Roman" w:hAnsi="Times New Roman" w:cs="Times New Roman"/>
          <w:b/>
          <w:sz w:val="20"/>
          <w:szCs w:val="20"/>
        </w:rPr>
        <w:br/>
      </w:r>
      <w:r w:rsidR="0016741D" w:rsidRPr="00A104E4">
        <w:rPr>
          <w:rFonts w:ascii="Times New Roman" w:hAnsi="Times New Roman" w:cs="Times New Roman"/>
          <w:sz w:val="20"/>
          <w:szCs w:val="20"/>
        </w:rPr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Анализ результатов </w:t>
      </w:r>
      <w:r w:rsidR="0016741D" w:rsidRPr="00A104E4">
        <w:rPr>
          <w:rFonts w:ascii="Times New Roman" w:hAnsi="Times New Roman" w:cs="Times New Roman"/>
          <w:sz w:val="20"/>
          <w:szCs w:val="20"/>
        </w:rPr>
        <w:t xml:space="preserve">ГИА прошлого учебного года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6741D" w:rsidRPr="00A104E4">
        <w:rPr>
          <w:rFonts w:ascii="Times New Roman" w:hAnsi="Times New Roman" w:cs="Times New Roman"/>
          <w:sz w:val="20"/>
          <w:szCs w:val="20"/>
        </w:rPr>
        <w:br/>
        <w:t>-</w:t>
      </w:r>
      <w:proofErr w:type="gramEnd"/>
      <w:r w:rsidR="00AF180D" w:rsidRPr="00A104E4">
        <w:rPr>
          <w:rFonts w:ascii="Times New Roman" w:hAnsi="Times New Roman" w:cs="Times New Roman"/>
          <w:sz w:val="20"/>
          <w:szCs w:val="20"/>
        </w:rPr>
        <w:t>Коррекция образовательной программы школы, плана подготовки школы к итоговой аттестации в форме (август).</w:t>
      </w:r>
      <w:r w:rsidR="0016741D" w:rsidRPr="00A104E4">
        <w:rPr>
          <w:rFonts w:ascii="Times New Roman" w:hAnsi="Times New Roman" w:cs="Times New Roman"/>
          <w:sz w:val="20"/>
          <w:szCs w:val="20"/>
        </w:rPr>
        <w:br/>
        <w:t>-</w:t>
      </w:r>
      <w:r w:rsidR="00AF180D" w:rsidRPr="00A104E4">
        <w:rPr>
          <w:rFonts w:ascii="Times New Roman" w:hAnsi="Times New Roman" w:cs="Times New Roman"/>
          <w:sz w:val="20"/>
          <w:szCs w:val="20"/>
        </w:rPr>
        <w:t>Утверждение комплексно-целевой прог</w:t>
      </w:r>
      <w:r w:rsidR="0016741D" w:rsidRPr="00A104E4">
        <w:rPr>
          <w:rFonts w:ascii="Times New Roman" w:hAnsi="Times New Roman" w:cs="Times New Roman"/>
          <w:sz w:val="20"/>
          <w:szCs w:val="20"/>
        </w:rPr>
        <w:t xml:space="preserve">раммы по подготовке к ГИА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 </w:t>
      </w:r>
      <w:r w:rsidR="0016741D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Информация об участии </w:t>
      </w:r>
      <w:r w:rsidR="0016741D" w:rsidRPr="00A104E4">
        <w:rPr>
          <w:rFonts w:ascii="Times New Roman" w:hAnsi="Times New Roman" w:cs="Times New Roman"/>
          <w:sz w:val="20"/>
          <w:szCs w:val="20"/>
        </w:rPr>
        <w:t xml:space="preserve">школы в ГИА по предметам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 </w:t>
      </w:r>
      <w:r w:rsidR="0016741D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>Утверждение плана подготовки школы к итогов</w:t>
      </w:r>
      <w:r w:rsidR="0016741D" w:rsidRPr="00A104E4">
        <w:rPr>
          <w:rFonts w:ascii="Times New Roman" w:hAnsi="Times New Roman" w:cs="Times New Roman"/>
          <w:sz w:val="20"/>
          <w:szCs w:val="20"/>
        </w:rPr>
        <w:t xml:space="preserve">ой аттестации в форме ГИА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 </w:t>
      </w:r>
      <w:r w:rsidR="0016741D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Информация о </w:t>
      </w:r>
      <w:proofErr w:type="gramStart"/>
      <w:r w:rsidR="00AF180D" w:rsidRPr="00A104E4">
        <w:rPr>
          <w:rFonts w:ascii="Times New Roman" w:hAnsi="Times New Roman" w:cs="Times New Roman"/>
          <w:sz w:val="20"/>
          <w:szCs w:val="20"/>
        </w:rPr>
        <w:t>проведении</w:t>
      </w:r>
      <w:proofErr w:type="gramEnd"/>
      <w:r w:rsidR="00AF180D" w:rsidRPr="00A104E4">
        <w:rPr>
          <w:rFonts w:ascii="Times New Roman" w:hAnsi="Times New Roman" w:cs="Times New Roman"/>
          <w:sz w:val="20"/>
          <w:szCs w:val="20"/>
        </w:rPr>
        <w:t xml:space="preserve"> пробных ра</w:t>
      </w:r>
      <w:r w:rsidR="0016741D" w:rsidRPr="00A104E4">
        <w:rPr>
          <w:rFonts w:ascii="Times New Roman" w:hAnsi="Times New Roman" w:cs="Times New Roman"/>
          <w:sz w:val="20"/>
          <w:szCs w:val="20"/>
        </w:rPr>
        <w:t xml:space="preserve">бот в течение года по плану УО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 </w:t>
      </w:r>
      <w:r w:rsidR="0016741D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Отчет ответственного (ЗДУВР) за проведение ГИА: о мероприятиях по информированию учащихся, родителей (лиц, их заменяющих), о формировании базы данных выпускных классов (январь). </w:t>
      </w:r>
      <w:r w:rsidR="0016741D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Отчет руководителей методических объединений школы о ходе подготовки к итоговой аттестации в форме ГИА (январь). </w:t>
      </w:r>
      <w:r w:rsidR="0016741D" w:rsidRPr="00A104E4">
        <w:rPr>
          <w:rFonts w:ascii="Times New Roman" w:hAnsi="Times New Roman" w:cs="Times New Roman"/>
          <w:sz w:val="20"/>
          <w:szCs w:val="20"/>
        </w:rPr>
        <w:br/>
        <w:t xml:space="preserve">- Допуск учащихся </w:t>
      </w:r>
      <w:r w:rsidR="000A568F" w:rsidRPr="00A104E4">
        <w:rPr>
          <w:rFonts w:ascii="Times New Roman" w:hAnsi="Times New Roman" w:cs="Times New Roman"/>
          <w:sz w:val="20"/>
          <w:szCs w:val="20"/>
        </w:rPr>
        <w:t xml:space="preserve"> 9 </w:t>
      </w:r>
      <w:r w:rsidR="00E32979" w:rsidRPr="00A104E4">
        <w:rPr>
          <w:rFonts w:ascii="Times New Roman" w:hAnsi="Times New Roman" w:cs="Times New Roman"/>
          <w:sz w:val="20"/>
          <w:szCs w:val="20"/>
        </w:rPr>
        <w:t xml:space="preserve">и 11 </w:t>
      </w:r>
      <w:r w:rsidR="000A568F" w:rsidRPr="00A104E4">
        <w:rPr>
          <w:rFonts w:ascii="Times New Roman" w:hAnsi="Times New Roman" w:cs="Times New Roman"/>
          <w:sz w:val="20"/>
          <w:szCs w:val="20"/>
        </w:rPr>
        <w:t>класс</w:t>
      </w:r>
      <w:r w:rsidR="00E32979" w:rsidRPr="00A104E4">
        <w:rPr>
          <w:rFonts w:ascii="Times New Roman" w:hAnsi="Times New Roman" w:cs="Times New Roman"/>
          <w:sz w:val="20"/>
          <w:szCs w:val="20"/>
        </w:rPr>
        <w:t>ов</w:t>
      </w:r>
      <w:r w:rsidR="000A568F" w:rsidRPr="00A104E4">
        <w:rPr>
          <w:rFonts w:ascii="Times New Roman" w:hAnsi="Times New Roman" w:cs="Times New Roman"/>
          <w:sz w:val="20"/>
          <w:szCs w:val="20"/>
        </w:rPr>
        <w:t xml:space="preserve">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к итоговой аттестации в форме ГИА (май). </w:t>
      </w:r>
      <w:r w:rsidR="00FC4881" w:rsidRPr="00A104E4">
        <w:rPr>
          <w:rFonts w:ascii="Times New Roman" w:hAnsi="Times New Roman" w:cs="Times New Roman"/>
          <w:b/>
          <w:sz w:val="20"/>
          <w:szCs w:val="20"/>
        </w:rPr>
        <w:br/>
      </w:r>
      <w:r w:rsidR="00AF180D" w:rsidRPr="00A104E4">
        <w:rPr>
          <w:rFonts w:ascii="Times New Roman" w:hAnsi="Times New Roman" w:cs="Times New Roman"/>
          <w:b/>
          <w:bCs/>
          <w:sz w:val="20"/>
          <w:szCs w:val="20"/>
        </w:rPr>
        <w:t>Заседания предметных методических объединений</w:t>
      </w:r>
      <w:r w:rsidR="0016741D" w:rsidRPr="00A104E4">
        <w:rPr>
          <w:rFonts w:ascii="Times New Roman" w:hAnsi="Times New Roman" w:cs="Times New Roman"/>
          <w:b/>
          <w:sz w:val="20"/>
          <w:szCs w:val="20"/>
        </w:rPr>
        <w:br/>
      </w:r>
      <w:r w:rsidR="0016741D" w:rsidRPr="00A104E4">
        <w:rPr>
          <w:rFonts w:ascii="Times New Roman" w:hAnsi="Times New Roman" w:cs="Times New Roman"/>
          <w:sz w:val="20"/>
          <w:szCs w:val="20"/>
        </w:rPr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>Ознакомление с нормативно-правовыми документами, регулирующими порядок проведения государственной (итоговой) аттестации выпускников</w:t>
      </w:r>
      <w:proofErr w:type="gramStart"/>
      <w:r w:rsidR="0016741D" w:rsidRPr="00A104E4">
        <w:rPr>
          <w:rFonts w:ascii="Times New Roman" w:hAnsi="Times New Roman" w:cs="Times New Roman"/>
          <w:sz w:val="20"/>
          <w:szCs w:val="20"/>
        </w:rPr>
        <w:br/>
        <w:t>-</w:t>
      </w:r>
      <w:proofErr w:type="gramEnd"/>
      <w:r w:rsidR="00AF180D" w:rsidRPr="00A104E4">
        <w:rPr>
          <w:rFonts w:ascii="Times New Roman" w:hAnsi="Times New Roman" w:cs="Times New Roman"/>
          <w:sz w:val="20"/>
          <w:szCs w:val="20"/>
        </w:rPr>
        <w:t>Ознакомление с нормативно-правовыми документами, регулирующими порядок проведения ЕГЭ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>Положение о государственной (итоговой) аттестации выпускников ОУ РФ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>Положение о похвальной грамоте «За особые успехи в изучении отдельных предметов», о похвальном листе «За отличные успехи в учении»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>Формы проведения экзаменов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>Тестовые технологии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>Анализ качества образов</w:t>
      </w:r>
      <w:r w:rsidR="000A568F" w:rsidRPr="00A104E4">
        <w:rPr>
          <w:rFonts w:ascii="Times New Roman" w:hAnsi="Times New Roman" w:cs="Times New Roman"/>
          <w:sz w:val="20"/>
          <w:szCs w:val="20"/>
        </w:rPr>
        <w:t>ания обучающихся</w:t>
      </w:r>
      <w:r w:rsidR="00E32979" w:rsidRPr="00A104E4">
        <w:rPr>
          <w:rFonts w:ascii="Times New Roman" w:hAnsi="Times New Roman" w:cs="Times New Roman"/>
          <w:sz w:val="20"/>
          <w:szCs w:val="20"/>
        </w:rPr>
        <w:t xml:space="preserve"> 9</w:t>
      </w:r>
      <w:r w:rsidR="000A568F" w:rsidRPr="00A104E4">
        <w:rPr>
          <w:rFonts w:ascii="Times New Roman" w:hAnsi="Times New Roman" w:cs="Times New Roman"/>
          <w:sz w:val="20"/>
          <w:szCs w:val="20"/>
        </w:rPr>
        <w:t xml:space="preserve"> </w:t>
      </w:r>
      <w:r w:rsidR="00E32979" w:rsidRPr="00A104E4">
        <w:rPr>
          <w:rFonts w:ascii="Times New Roman" w:hAnsi="Times New Roman" w:cs="Times New Roman"/>
          <w:sz w:val="20"/>
          <w:szCs w:val="20"/>
        </w:rPr>
        <w:t>и 11 классов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="00AF180D" w:rsidRPr="00A104E4">
        <w:rPr>
          <w:rFonts w:ascii="Times New Roman" w:hAnsi="Times New Roman" w:cs="Times New Roman"/>
          <w:b/>
          <w:bCs/>
          <w:sz w:val="20"/>
          <w:szCs w:val="20"/>
        </w:rPr>
        <w:t xml:space="preserve">Направления работы по подготовке к итоговой аттестации в форме </w:t>
      </w:r>
      <w:r w:rsidR="004E0DCB" w:rsidRPr="00A104E4">
        <w:rPr>
          <w:rFonts w:ascii="Times New Roman" w:hAnsi="Times New Roman" w:cs="Times New Roman"/>
          <w:b/>
          <w:bCs/>
          <w:sz w:val="20"/>
          <w:szCs w:val="20"/>
        </w:rPr>
        <w:t>ГИА</w:t>
      </w:r>
      <w:r w:rsidR="00AF180D" w:rsidRPr="00A104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F180D" w:rsidRPr="00A104E4">
        <w:rPr>
          <w:rFonts w:ascii="Times New Roman" w:hAnsi="Times New Roman" w:cs="Times New Roman"/>
          <w:b/>
          <w:bCs/>
          <w:iCs/>
          <w:sz w:val="20"/>
          <w:szCs w:val="20"/>
        </w:rPr>
        <w:t>учителя-предметники.</w:t>
      </w:r>
      <w:r w:rsidR="00442598" w:rsidRPr="00A104E4">
        <w:rPr>
          <w:rFonts w:ascii="Times New Roman" w:hAnsi="Times New Roman" w:cs="Times New Roman"/>
          <w:b/>
          <w:sz w:val="20"/>
          <w:szCs w:val="20"/>
        </w:rPr>
        <w:br/>
      </w:r>
      <w:r w:rsidR="00442598" w:rsidRPr="00A104E4">
        <w:rPr>
          <w:rFonts w:ascii="Times New Roman" w:hAnsi="Times New Roman" w:cs="Times New Roman"/>
          <w:sz w:val="20"/>
          <w:szCs w:val="20"/>
        </w:rPr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Изучение и анализ КИМов итоговой аттестации в форме </w:t>
      </w:r>
      <w:r w:rsidR="004E0DCB" w:rsidRPr="00A104E4">
        <w:rPr>
          <w:rFonts w:ascii="Times New Roman" w:hAnsi="Times New Roman" w:cs="Times New Roman"/>
          <w:bCs/>
          <w:sz w:val="20"/>
          <w:szCs w:val="20"/>
        </w:rPr>
        <w:t>ГИА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. 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Подбор материалов по подготовке учащихся к итоговой аттестации. 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Обучение учащихся </w:t>
      </w:r>
      <w:r w:rsidR="000A568F" w:rsidRPr="00A104E4">
        <w:rPr>
          <w:rFonts w:ascii="Times New Roman" w:hAnsi="Times New Roman" w:cs="Times New Roman"/>
          <w:sz w:val="20"/>
          <w:szCs w:val="20"/>
        </w:rPr>
        <w:t xml:space="preserve">9 </w:t>
      </w:r>
      <w:r w:rsidR="00E32979" w:rsidRPr="00A104E4">
        <w:rPr>
          <w:rFonts w:ascii="Times New Roman" w:hAnsi="Times New Roman" w:cs="Times New Roman"/>
          <w:sz w:val="20"/>
          <w:szCs w:val="20"/>
        </w:rPr>
        <w:t>и 11 классов</w:t>
      </w:r>
      <w:r w:rsidR="000A568F" w:rsidRPr="00A104E4">
        <w:rPr>
          <w:rFonts w:ascii="Times New Roman" w:hAnsi="Times New Roman" w:cs="Times New Roman"/>
          <w:sz w:val="20"/>
          <w:szCs w:val="20"/>
        </w:rPr>
        <w:t xml:space="preserve">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по заполнению бланков ответов </w:t>
      </w:r>
      <w:r w:rsidR="004E0DCB" w:rsidRPr="00A104E4">
        <w:rPr>
          <w:rFonts w:ascii="Times New Roman" w:hAnsi="Times New Roman" w:cs="Times New Roman"/>
          <w:bCs/>
          <w:sz w:val="20"/>
          <w:szCs w:val="20"/>
        </w:rPr>
        <w:t>ГИА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. 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Подготовка и периодическое обновление стенда «Готовимся к экзамену» по предмету в кабинетах. 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Работа с Интернет-ресурсами по подготовке к итоговой аттестации. 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Формирование индивидуальной программы по подготовке к итоговой аттестации выпускников (факультативы по русскому языку, математике, обществознанию) 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Организация и проведение </w:t>
      </w:r>
      <w:r w:rsidR="00442598" w:rsidRPr="00A104E4">
        <w:rPr>
          <w:rFonts w:ascii="Times New Roman" w:hAnsi="Times New Roman" w:cs="Times New Roman"/>
          <w:sz w:val="20"/>
          <w:szCs w:val="20"/>
        </w:rPr>
        <w:t>элективных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 курсов</w:t>
      </w:r>
      <w:r w:rsidR="000A568F" w:rsidRPr="00A104E4">
        <w:rPr>
          <w:rFonts w:ascii="Times New Roman" w:hAnsi="Times New Roman" w:cs="Times New Roman"/>
          <w:sz w:val="20"/>
          <w:szCs w:val="20"/>
        </w:rPr>
        <w:t xml:space="preserve"> </w:t>
      </w:r>
      <w:r w:rsidR="00442598" w:rsidRPr="00A104E4">
        <w:rPr>
          <w:rFonts w:ascii="Times New Roman" w:hAnsi="Times New Roman" w:cs="Times New Roman"/>
          <w:sz w:val="20"/>
          <w:szCs w:val="20"/>
        </w:rPr>
        <w:t xml:space="preserve">и предметов </w:t>
      </w:r>
      <w:r w:rsidR="004E0DCB" w:rsidRPr="00A104E4">
        <w:rPr>
          <w:rFonts w:ascii="Times New Roman" w:hAnsi="Times New Roman" w:cs="Times New Roman"/>
          <w:sz w:val="20"/>
          <w:szCs w:val="20"/>
        </w:rPr>
        <w:t xml:space="preserve"> по подготовке к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 ГИА, фо</w:t>
      </w:r>
      <w:r w:rsidR="00442598" w:rsidRPr="00A104E4">
        <w:rPr>
          <w:rFonts w:ascii="Times New Roman" w:hAnsi="Times New Roman" w:cs="Times New Roman"/>
          <w:sz w:val="20"/>
          <w:szCs w:val="20"/>
        </w:rPr>
        <w:t>рмирование общеучебных навыков.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 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>Организация индивидуальных консультаций.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>Организация работы на уроках с КИМами.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>Организация работы на уроках с заданиями различного уровня сложности.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>Формирование «группы риска» по ГИА, формирование плана работы с этой группой.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>Отслеживание уровня усвоения знаний в течение всего учебного года.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>Диагностические работы по предмету.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>Создание методических копилок по подготовке к ГИА.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>Посещение родительских собраний, выступление на них.</w:t>
      </w:r>
      <w:r w:rsidR="00FC4881" w:rsidRPr="00A104E4">
        <w:rPr>
          <w:rFonts w:ascii="Times New Roman" w:hAnsi="Times New Roman" w:cs="Times New Roman"/>
          <w:b/>
          <w:sz w:val="20"/>
          <w:szCs w:val="20"/>
        </w:rPr>
        <w:br/>
      </w:r>
      <w:r w:rsidR="00D719A2" w:rsidRPr="00A104E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Классные руководители </w:t>
      </w:r>
      <w:r w:rsidR="000A568F" w:rsidRPr="00A104E4">
        <w:rPr>
          <w:rFonts w:ascii="Times New Roman" w:hAnsi="Times New Roman" w:cs="Times New Roman"/>
          <w:b/>
          <w:sz w:val="20"/>
          <w:szCs w:val="20"/>
        </w:rPr>
        <w:t xml:space="preserve">9 </w:t>
      </w:r>
      <w:r w:rsidR="00E32979" w:rsidRPr="00A104E4">
        <w:rPr>
          <w:rFonts w:ascii="Times New Roman" w:hAnsi="Times New Roman" w:cs="Times New Roman"/>
          <w:b/>
          <w:sz w:val="20"/>
          <w:szCs w:val="20"/>
        </w:rPr>
        <w:t>и 11 классов</w:t>
      </w:r>
      <w:r w:rsidR="00442598" w:rsidRPr="00A104E4">
        <w:rPr>
          <w:rFonts w:ascii="Times New Roman" w:hAnsi="Times New Roman" w:cs="Times New Roman"/>
          <w:b/>
          <w:sz w:val="20"/>
          <w:szCs w:val="20"/>
        </w:rPr>
        <w:br/>
      </w:r>
      <w:r w:rsidR="00442598" w:rsidRPr="00A104E4">
        <w:rPr>
          <w:rFonts w:ascii="Times New Roman" w:hAnsi="Times New Roman" w:cs="Times New Roman"/>
          <w:sz w:val="20"/>
          <w:szCs w:val="20"/>
        </w:rPr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Подготовка документов для формирования базы данных выпускников. 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Ознакомление обучающихся, родителей (лиц, их заменяющих) с нормативными документами </w:t>
      </w:r>
      <w:proofErr w:type="gramStart"/>
      <w:r w:rsidR="00AF180D" w:rsidRPr="00A104E4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="00AF180D" w:rsidRPr="00A104E4">
        <w:rPr>
          <w:rFonts w:ascii="Times New Roman" w:hAnsi="Times New Roman" w:cs="Times New Roman"/>
          <w:sz w:val="20"/>
          <w:szCs w:val="20"/>
        </w:rPr>
        <w:t xml:space="preserve"> итоговой аттестации в форме ГИА.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Мониторинг учеников </w:t>
      </w:r>
      <w:r w:rsidR="000A568F" w:rsidRPr="00A104E4">
        <w:rPr>
          <w:rFonts w:ascii="Times New Roman" w:hAnsi="Times New Roman" w:cs="Times New Roman"/>
          <w:sz w:val="20"/>
          <w:szCs w:val="20"/>
        </w:rPr>
        <w:t xml:space="preserve">9 </w:t>
      </w:r>
      <w:r w:rsidR="00E32979" w:rsidRPr="00A104E4">
        <w:rPr>
          <w:rFonts w:ascii="Times New Roman" w:hAnsi="Times New Roman" w:cs="Times New Roman"/>
          <w:sz w:val="20"/>
          <w:szCs w:val="20"/>
        </w:rPr>
        <w:t>и 11 классов</w:t>
      </w:r>
      <w:r w:rsidR="000A568F" w:rsidRPr="00A104E4">
        <w:rPr>
          <w:rFonts w:ascii="Times New Roman" w:hAnsi="Times New Roman" w:cs="Times New Roman"/>
          <w:sz w:val="20"/>
          <w:szCs w:val="20"/>
        </w:rPr>
        <w:t xml:space="preserve">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по распределению предметов по итоговой аттестации. 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proofErr w:type="gramStart"/>
      <w:r w:rsidR="00AF180D" w:rsidRPr="00A104E4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="00AF180D" w:rsidRPr="00A104E4">
        <w:rPr>
          <w:rFonts w:ascii="Times New Roman" w:hAnsi="Times New Roman" w:cs="Times New Roman"/>
          <w:sz w:val="20"/>
          <w:szCs w:val="20"/>
        </w:rPr>
        <w:t xml:space="preserve"> посещаемостью учащимися консультаций по подготовке к итоговой аттестации, информирование о посещаемости консультации родителей. 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Проведение индивидуальных консультаций с учащимися и их родителями (лицами, их заменяющими). </w:t>
      </w:r>
      <w:r w:rsidR="00AF180D" w:rsidRPr="00A104E4">
        <w:rPr>
          <w:rFonts w:ascii="Times New Roman" w:hAnsi="Times New Roman" w:cs="Times New Roman"/>
          <w:b/>
          <w:bCs/>
          <w:sz w:val="20"/>
          <w:szCs w:val="20"/>
        </w:rPr>
        <w:t>Содержание сменного тематического стенда «Готовимся к экзаменам»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Положение о проведении ГИА 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Телефоны и адреса, по которым можно обращаться за помощью 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>Информационные ресурсы</w:t>
      </w:r>
      <w:proofErr w:type="gramStart"/>
      <w:r w:rsidR="00442598" w:rsidRPr="00A104E4">
        <w:rPr>
          <w:rFonts w:ascii="Times New Roman" w:hAnsi="Times New Roman" w:cs="Times New Roman"/>
          <w:sz w:val="20"/>
          <w:szCs w:val="20"/>
        </w:rPr>
        <w:br/>
        <w:t>-</w:t>
      </w:r>
      <w:proofErr w:type="gramEnd"/>
      <w:r w:rsidR="00AF180D" w:rsidRPr="00A104E4">
        <w:rPr>
          <w:rFonts w:ascii="Times New Roman" w:hAnsi="Times New Roman" w:cs="Times New Roman"/>
          <w:sz w:val="20"/>
          <w:szCs w:val="20"/>
        </w:rPr>
        <w:t>Форма бланков для проведения итоговой аттестации в форме ГИА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График консультаций по предметам по подготовке к </w:t>
      </w:r>
      <w:r w:rsidR="004E0DCB" w:rsidRPr="00A104E4">
        <w:rPr>
          <w:rFonts w:ascii="Times New Roman" w:hAnsi="Times New Roman" w:cs="Times New Roman"/>
          <w:bCs/>
          <w:sz w:val="20"/>
          <w:szCs w:val="20"/>
        </w:rPr>
        <w:t>ГИА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>График проведения репетиционных экзаменов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>Сроки проведения аттестации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Минимальные баллы по предметам </w:t>
      </w:r>
      <w:r w:rsidR="004E0DCB" w:rsidRPr="00A104E4">
        <w:rPr>
          <w:rFonts w:ascii="Times New Roman" w:hAnsi="Times New Roman" w:cs="Times New Roman"/>
          <w:bCs/>
          <w:sz w:val="20"/>
          <w:szCs w:val="20"/>
        </w:rPr>
        <w:t>ГИА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>Инструкции по заполнению бланков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Советы психологов, медицинских работников для детей и их родителей. 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Содержание общешкольных информационных стендов доступно для восприятия всех участников образовательного процесса и постоянно обновляется. Стенды «Готовимся к </w:t>
      </w:r>
      <w:r w:rsidR="004E0DCB" w:rsidRPr="00A104E4">
        <w:rPr>
          <w:rFonts w:ascii="Times New Roman" w:hAnsi="Times New Roman" w:cs="Times New Roman"/>
          <w:bCs/>
          <w:sz w:val="20"/>
          <w:szCs w:val="20"/>
        </w:rPr>
        <w:t>ГИА</w:t>
      </w:r>
      <w:r w:rsidR="00AF180D" w:rsidRPr="00A104E4">
        <w:rPr>
          <w:rFonts w:ascii="Times New Roman" w:hAnsi="Times New Roman" w:cs="Times New Roman"/>
          <w:sz w:val="20"/>
          <w:szCs w:val="20"/>
        </w:rPr>
        <w:t>» по всем предметам оформлены в кабинетах. Кроме того, информация об итоговой аттестации размещена на сайте школы.</w:t>
      </w:r>
      <w:r w:rsidR="00FC4881" w:rsidRPr="00A104E4">
        <w:rPr>
          <w:rFonts w:ascii="Times New Roman" w:hAnsi="Times New Roman" w:cs="Times New Roman"/>
          <w:b/>
          <w:sz w:val="20"/>
          <w:szCs w:val="20"/>
        </w:rPr>
        <w:br/>
      </w:r>
      <w:r w:rsidR="00AF180D" w:rsidRPr="00A104E4">
        <w:rPr>
          <w:rFonts w:ascii="Times New Roman" w:hAnsi="Times New Roman" w:cs="Times New Roman"/>
          <w:b/>
          <w:bCs/>
          <w:sz w:val="20"/>
          <w:szCs w:val="20"/>
        </w:rPr>
        <w:t>Внутришкольный контроль</w:t>
      </w:r>
      <w:r w:rsidR="00442598" w:rsidRPr="00A104E4">
        <w:rPr>
          <w:rFonts w:ascii="Times New Roman" w:hAnsi="Times New Roman" w:cs="Times New Roman"/>
          <w:b/>
          <w:sz w:val="20"/>
          <w:szCs w:val="20"/>
        </w:rPr>
        <w:br/>
      </w:r>
      <w:r w:rsidR="00442598" w:rsidRPr="00A104E4">
        <w:rPr>
          <w:rFonts w:ascii="Times New Roman" w:hAnsi="Times New Roman" w:cs="Times New Roman"/>
          <w:sz w:val="20"/>
          <w:szCs w:val="20"/>
        </w:rPr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Осуществляется </w:t>
      </w:r>
      <w:proofErr w:type="gramStart"/>
      <w:r w:rsidR="00AF180D" w:rsidRPr="00A104E4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="00AF180D" w:rsidRPr="00A104E4">
        <w:rPr>
          <w:rFonts w:ascii="Times New Roman" w:hAnsi="Times New Roman" w:cs="Times New Roman"/>
          <w:sz w:val="20"/>
          <w:szCs w:val="20"/>
        </w:rPr>
        <w:t xml:space="preserve"> качеством обучения обучающихся </w:t>
      </w:r>
      <w:r w:rsidR="000A568F" w:rsidRPr="00A104E4">
        <w:rPr>
          <w:rFonts w:ascii="Times New Roman" w:hAnsi="Times New Roman" w:cs="Times New Roman"/>
          <w:sz w:val="20"/>
          <w:szCs w:val="20"/>
        </w:rPr>
        <w:t xml:space="preserve">9 </w:t>
      </w:r>
      <w:r w:rsidR="00E32979" w:rsidRPr="00A104E4">
        <w:rPr>
          <w:rFonts w:ascii="Times New Roman" w:hAnsi="Times New Roman" w:cs="Times New Roman"/>
          <w:sz w:val="20"/>
          <w:szCs w:val="20"/>
        </w:rPr>
        <w:t>и 11 классов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</w:r>
      <w:r w:rsidR="00442598" w:rsidRPr="00A104E4"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>Контроль за прохождением программного ма</w:t>
      </w:r>
      <w:r w:rsidR="00442598" w:rsidRPr="00A104E4">
        <w:rPr>
          <w:rFonts w:ascii="Times New Roman" w:hAnsi="Times New Roman" w:cs="Times New Roman"/>
          <w:sz w:val="20"/>
          <w:szCs w:val="20"/>
        </w:rPr>
        <w:t xml:space="preserve">териала по предметам </w:t>
      </w:r>
      <w:r w:rsidR="00AF180D" w:rsidRPr="00A104E4">
        <w:rPr>
          <w:rFonts w:ascii="Times New Roman" w:hAnsi="Times New Roman" w:cs="Times New Roman"/>
          <w:sz w:val="20"/>
          <w:szCs w:val="20"/>
        </w:rPr>
        <w:t>УП. Итоги рассматривались на совещаниях педколлектива.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proofErr w:type="gramStart"/>
      <w:r w:rsidR="00AF180D" w:rsidRPr="00A104E4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="00AF180D" w:rsidRPr="00A104E4">
        <w:rPr>
          <w:rFonts w:ascii="Times New Roman" w:hAnsi="Times New Roman" w:cs="Times New Roman"/>
          <w:sz w:val="20"/>
          <w:szCs w:val="20"/>
        </w:rPr>
        <w:t xml:space="preserve"> состоянием ведения классных журналов.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Постоянный контроль за успеваемостью и посещаемостью уроков </w:t>
      </w:r>
      <w:proofErr w:type="gramStart"/>
      <w:r w:rsidR="00AF180D" w:rsidRPr="00A104E4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="00AF180D" w:rsidRPr="00A104E4">
        <w:rPr>
          <w:rFonts w:ascii="Times New Roman" w:hAnsi="Times New Roman" w:cs="Times New Roman"/>
          <w:sz w:val="20"/>
          <w:szCs w:val="20"/>
        </w:rPr>
        <w:t xml:space="preserve"> </w:t>
      </w:r>
      <w:r w:rsidR="000A568F" w:rsidRPr="00A104E4">
        <w:rPr>
          <w:rFonts w:ascii="Times New Roman" w:hAnsi="Times New Roman" w:cs="Times New Roman"/>
          <w:sz w:val="20"/>
          <w:szCs w:val="20"/>
        </w:rPr>
        <w:t>9 класса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. 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 </w:t>
      </w:r>
      <w:r w:rsidR="00AF180D" w:rsidRPr="00A104E4">
        <w:rPr>
          <w:rFonts w:ascii="Times New Roman" w:hAnsi="Times New Roman" w:cs="Times New Roman"/>
          <w:sz w:val="20"/>
          <w:szCs w:val="20"/>
        </w:rPr>
        <w:t>Информирование родителей под роспись об итогах диагностических работ выпускников, текущей успеваемости и посещаемости уроков.</w:t>
      </w:r>
      <w:r w:rsidR="00FC4881" w:rsidRPr="00A104E4">
        <w:rPr>
          <w:rFonts w:ascii="Times New Roman" w:hAnsi="Times New Roman" w:cs="Times New Roman"/>
          <w:b/>
          <w:sz w:val="20"/>
          <w:szCs w:val="20"/>
        </w:rPr>
        <w:br/>
      </w:r>
      <w:r w:rsidR="00AF180D" w:rsidRPr="00A104E4">
        <w:rPr>
          <w:rFonts w:ascii="Times New Roman" w:hAnsi="Times New Roman" w:cs="Times New Roman"/>
          <w:b/>
          <w:bCs/>
          <w:sz w:val="20"/>
          <w:szCs w:val="20"/>
        </w:rPr>
        <w:t>Темы консультаций с учащимися</w:t>
      </w:r>
      <w:r w:rsidR="00442598" w:rsidRPr="00A104E4">
        <w:rPr>
          <w:rFonts w:ascii="Times New Roman" w:hAnsi="Times New Roman" w:cs="Times New Roman"/>
          <w:b/>
          <w:sz w:val="20"/>
          <w:szCs w:val="20"/>
        </w:rPr>
        <w:br/>
      </w:r>
      <w:r w:rsidR="00442598" w:rsidRPr="00A104E4">
        <w:rPr>
          <w:rFonts w:ascii="Times New Roman" w:hAnsi="Times New Roman" w:cs="Times New Roman"/>
          <w:sz w:val="20"/>
          <w:szCs w:val="20"/>
        </w:rPr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Как принять решение об участии в </w:t>
      </w:r>
      <w:r w:rsidR="004E0DCB" w:rsidRPr="00A104E4">
        <w:rPr>
          <w:rFonts w:ascii="Times New Roman" w:hAnsi="Times New Roman" w:cs="Times New Roman"/>
          <w:bCs/>
          <w:sz w:val="20"/>
          <w:szCs w:val="20"/>
        </w:rPr>
        <w:t>ГИА</w:t>
      </w:r>
      <w:r w:rsidR="004E0DCB" w:rsidRPr="00A104E4">
        <w:rPr>
          <w:rFonts w:ascii="Times New Roman" w:hAnsi="Times New Roman" w:cs="Times New Roman"/>
          <w:sz w:val="20"/>
          <w:szCs w:val="20"/>
        </w:rPr>
        <w:t xml:space="preserve">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по выбору. 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Выбор оптимального количества и состава экзаменов. 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Знакомство с источниками информации и Интернет-ресурсами. 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Определение стартового уровня подготовки. 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Диагностика уровня подготовки. 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Формирование индивидуальной и дифференцированной программы подготовки. 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Выбор оптимальной стратегии выполнения </w:t>
      </w:r>
      <w:r w:rsidR="004E0DCB" w:rsidRPr="00A104E4">
        <w:rPr>
          <w:rFonts w:ascii="Times New Roman" w:hAnsi="Times New Roman" w:cs="Times New Roman"/>
          <w:bCs/>
          <w:sz w:val="20"/>
          <w:szCs w:val="20"/>
        </w:rPr>
        <w:t>ГИА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Знакомство с бланковой документацией и правилами ее заполнения. </w:t>
      </w:r>
      <w:r w:rsidR="00442598" w:rsidRPr="00A104E4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AF180D" w:rsidRPr="00A104E4">
        <w:rPr>
          <w:rFonts w:ascii="Times New Roman" w:hAnsi="Times New Roman" w:cs="Times New Roman"/>
          <w:sz w:val="20"/>
          <w:szCs w:val="20"/>
        </w:rPr>
        <w:t xml:space="preserve">Работа с КИМами по предметам. </w:t>
      </w:r>
    </w:p>
    <w:p w:rsidR="00E93C1E" w:rsidRPr="00370C7E" w:rsidRDefault="0032098A" w:rsidP="00E93C1E">
      <w:pPr>
        <w:pStyle w:val="2"/>
        <w:rPr>
          <w:b w:val="0"/>
          <w:sz w:val="20"/>
          <w:szCs w:val="20"/>
        </w:rPr>
      </w:pPr>
      <w:r w:rsidRPr="00370C7E">
        <w:rPr>
          <w:b w:val="0"/>
          <w:sz w:val="20"/>
          <w:szCs w:val="20"/>
        </w:rPr>
        <w:t>К итоговой аттеста</w:t>
      </w:r>
      <w:r w:rsidR="009A08B9" w:rsidRPr="00370C7E">
        <w:rPr>
          <w:b w:val="0"/>
          <w:sz w:val="20"/>
          <w:szCs w:val="20"/>
        </w:rPr>
        <w:t xml:space="preserve">ции в 9 классе были допущены </w:t>
      </w:r>
      <w:r w:rsidRPr="00370C7E">
        <w:rPr>
          <w:b w:val="0"/>
          <w:sz w:val="20"/>
          <w:szCs w:val="20"/>
        </w:rPr>
        <w:t xml:space="preserve"> </w:t>
      </w:r>
      <w:r w:rsidR="00424CD0" w:rsidRPr="00370C7E">
        <w:rPr>
          <w:b w:val="0"/>
          <w:sz w:val="20"/>
          <w:szCs w:val="20"/>
        </w:rPr>
        <w:t xml:space="preserve">все </w:t>
      </w:r>
      <w:r w:rsidRPr="00370C7E">
        <w:rPr>
          <w:b w:val="0"/>
          <w:sz w:val="20"/>
          <w:szCs w:val="20"/>
        </w:rPr>
        <w:t xml:space="preserve"> </w:t>
      </w:r>
      <w:r w:rsidR="0064073E" w:rsidRPr="00370C7E">
        <w:rPr>
          <w:b w:val="0"/>
          <w:sz w:val="20"/>
          <w:szCs w:val="20"/>
        </w:rPr>
        <w:t>об</w:t>
      </w:r>
      <w:r w:rsidRPr="00370C7E">
        <w:rPr>
          <w:b w:val="0"/>
          <w:sz w:val="20"/>
          <w:szCs w:val="20"/>
        </w:rPr>
        <w:t>уча</w:t>
      </w:r>
      <w:r w:rsidR="0064073E" w:rsidRPr="00370C7E">
        <w:rPr>
          <w:b w:val="0"/>
          <w:sz w:val="20"/>
          <w:szCs w:val="20"/>
        </w:rPr>
        <w:t>ю</w:t>
      </w:r>
      <w:r w:rsidRPr="00370C7E">
        <w:rPr>
          <w:b w:val="0"/>
          <w:sz w:val="20"/>
          <w:szCs w:val="20"/>
        </w:rPr>
        <w:t>щи</w:t>
      </w:r>
      <w:r w:rsidR="00424CD0" w:rsidRPr="00370C7E">
        <w:rPr>
          <w:b w:val="0"/>
          <w:sz w:val="20"/>
          <w:szCs w:val="20"/>
        </w:rPr>
        <w:t>ес</w:t>
      </w:r>
      <w:r w:rsidRPr="00370C7E">
        <w:rPr>
          <w:b w:val="0"/>
          <w:sz w:val="20"/>
          <w:szCs w:val="20"/>
        </w:rPr>
        <w:t xml:space="preserve">я. </w:t>
      </w:r>
      <w:r w:rsidR="008A1E96" w:rsidRPr="00370C7E">
        <w:rPr>
          <w:sz w:val="20"/>
          <w:szCs w:val="20"/>
        </w:rPr>
        <w:br/>
      </w:r>
      <w:r w:rsidR="00E93C1E" w:rsidRPr="00370C7E">
        <w:rPr>
          <w:b w:val="0"/>
          <w:sz w:val="20"/>
          <w:szCs w:val="20"/>
        </w:rPr>
        <w:t>Результаты промежуточной  аттестации: ( ПБ - первичный балл</w:t>
      </w:r>
      <w:r w:rsidR="00A104E4">
        <w:rPr>
          <w:b w:val="0"/>
          <w:sz w:val="20"/>
          <w:szCs w:val="20"/>
        </w:rPr>
        <w:t>;</w:t>
      </w:r>
      <w:r w:rsidR="00E93C1E" w:rsidRPr="00370C7E">
        <w:rPr>
          <w:b w:val="0"/>
          <w:sz w:val="20"/>
          <w:szCs w:val="20"/>
        </w:rPr>
        <w:t xml:space="preserve">  О - оценка)</w:t>
      </w:r>
    </w:p>
    <w:tbl>
      <w:tblPr>
        <w:tblStyle w:val="a6"/>
        <w:tblW w:w="10741" w:type="dxa"/>
        <w:tblLayout w:type="fixed"/>
        <w:tblLook w:val="04A0" w:firstRow="1" w:lastRow="0" w:firstColumn="1" w:lastColumn="0" w:noHBand="0" w:noVBand="1"/>
      </w:tblPr>
      <w:tblGrid>
        <w:gridCol w:w="596"/>
        <w:gridCol w:w="2064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6"/>
      </w:tblGrid>
      <w:tr w:rsidR="00B9198D" w:rsidRPr="00370C7E" w:rsidTr="00E01E05">
        <w:trPr>
          <w:trHeight w:val="403"/>
        </w:trPr>
        <w:tc>
          <w:tcPr>
            <w:tcW w:w="596" w:type="dxa"/>
            <w:vMerge w:val="restart"/>
            <w:shd w:val="clear" w:color="auto" w:fill="D9D9D9" w:themeFill="background1" w:themeFillShade="D9"/>
          </w:tcPr>
          <w:p w:rsidR="00B9198D" w:rsidRPr="00370C7E" w:rsidRDefault="00B9198D" w:rsidP="00E21A08">
            <w:pPr>
              <w:ind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C7E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№ </w:t>
            </w:r>
            <w:proofErr w:type="gramStart"/>
            <w:r w:rsidRPr="00370C7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70C7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64" w:type="dxa"/>
            <w:vMerge w:val="restart"/>
            <w:shd w:val="clear" w:color="auto" w:fill="D9D9D9" w:themeFill="background1" w:themeFillShade="D9"/>
          </w:tcPr>
          <w:p w:rsidR="00B9198D" w:rsidRPr="00370C7E" w:rsidRDefault="00B9198D" w:rsidP="00201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C7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010" w:type="dxa"/>
            <w:gridSpan w:val="2"/>
            <w:shd w:val="clear" w:color="auto" w:fill="D9D9D9" w:themeFill="background1" w:themeFillShade="D9"/>
          </w:tcPr>
          <w:p w:rsidR="00B9198D" w:rsidRPr="00370C7E" w:rsidRDefault="00B9198D" w:rsidP="002015F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0C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Русск. язык</w:t>
            </w:r>
          </w:p>
        </w:tc>
        <w:tc>
          <w:tcPr>
            <w:tcW w:w="1010" w:type="dxa"/>
            <w:gridSpan w:val="2"/>
            <w:shd w:val="clear" w:color="auto" w:fill="D9D9D9" w:themeFill="background1" w:themeFillShade="D9"/>
          </w:tcPr>
          <w:p w:rsidR="00B9198D" w:rsidRPr="00370C7E" w:rsidRDefault="00B9198D" w:rsidP="002015F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370C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370C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тика</w:t>
            </w:r>
            <w:proofErr w:type="gramEnd"/>
          </w:p>
        </w:tc>
        <w:tc>
          <w:tcPr>
            <w:tcW w:w="1010" w:type="dxa"/>
            <w:gridSpan w:val="2"/>
            <w:shd w:val="clear" w:color="auto" w:fill="D9D9D9" w:themeFill="background1" w:themeFillShade="D9"/>
          </w:tcPr>
          <w:p w:rsidR="00B9198D" w:rsidRPr="00370C7E" w:rsidRDefault="00B9198D" w:rsidP="002015F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370C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Био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370C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логия</w:t>
            </w:r>
            <w:proofErr w:type="gramEnd"/>
          </w:p>
        </w:tc>
        <w:tc>
          <w:tcPr>
            <w:tcW w:w="1010" w:type="dxa"/>
            <w:gridSpan w:val="2"/>
            <w:shd w:val="clear" w:color="auto" w:fill="D9D9D9" w:themeFill="background1" w:themeFillShade="D9"/>
          </w:tcPr>
          <w:p w:rsidR="00B9198D" w:rsidRPr="00370C7E" w:rsidRDefault="00B9198D" w:rsidP="002015F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70C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Гео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370C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графия</w:t>
            </w:r>
            <w:proofErr w:type="gramEnd"/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9198D" w:rsidRPr="00370C7E" w:rsidRDefault="00B9198D" w:rsidP="002015F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0C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9198D" w:rsidRPr="00370C7E" w:rsidRDefault="00B9198D" w:rsidP="002015F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9198D" w:rsidRPr="00370C7E" w:rsidRDefault="00B9198D" w:rsidP="002015F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370C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370C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матика</w:t>
            </w:r>
            <w:proofErr w:type="spellEnd"/>
            <w:proofErr w:type="gramEnd"/>
          </w:p>
        </w:tc>
        <w:tc>
          <w:tcPr>
            <w:tcW w:w="101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9198D" w:rsidRPr="00370C7E" w:rsidRDefault="00B9198D" w:rsidP="00E01E0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Литера-тура</w:t>
            </w:r>
            <w:proofErr w:type="gramEnd"/>
          </w:p>
        </w:tc>
      </w:tr>
      <w:tr w:rsidR="00B9198D" w:rsidRPr="00370C7E" w:rsidTr="00E01E05">
        <w:trPr>
          <w:trHeight w:val="259"/>
        </w:trPr>
        <w:tc>
          <w:tcPr>
            <w:tcW w:w="596" w:type="dxa"/>
            <w:vMerge/>
          </w:tcPr>
          <w:p w:rsidR="00B9198D" w:rsidRPr="00370C7E" w:rsidRDefault="00B9198D" w:rsidP="002015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</w:tcPr>
          <w:p w:rsidR="00B9198D" w:rsidRPr="00370C7E" w:rsidRDefault="00B9198D" w:rsidP="002015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auto"/>
          </w:tcPr>
          <w:p w:rsidR="00B9198D" w:rsidRPr="00370C7E" w:rsidRDefault="00B9198D" w:rsidP="002015F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0C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ПБ</w:t>
            </w:r>
          </w:p>
        </w:tc>
        <w:tc>
          <w:tcPr>
            <w:tcW w:w="505" w:type="dxa"/>
            <w:shd w:val="clear" w:color="auto" w:fill="auto"/>
          </w:tcPr>
          <w:p w:rsidR="00B9198D" w:rsidRPr="00370C7E" w:rsidRDefault="00B9198D" w:rsidP="002015F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0C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</w:p>
        </w:tc>
        <w:tc>
          <w:tcPr>
            <w:tcW w:w="505" w:type="dxa"/>
            <w:shd w:val="clear" w:color="auto" w:fill="D9D9D9" w:themeFill="background1" w:themeFillShade="D9"/>
          </w:tcPr>
          <w:p w:rsidR="00B9198D" w:rsidRPr="00370C7E" w:rsidRDefault="00B9198D" w:rsidP="002015F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0C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ПБ</w:t>
            </w:r>
          </w:p>
        </w:tc>
        <w:tc>
          <w:tcPr>
            <w:tcW w:w="505" w:type="dxa"/>
            <w:shd w:val="clear" w:color="auto" w:fill="D9D9D9" w:themeFill="background1" w:themeFillShade="D9"/>
          </w:tcPr>
          <w:p w:rsidR="00B9198D" w:rsidRPr="00370C7E" w:rsidRDefault="00B9198D" w:rsidP="002015F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0C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</w:p>
        </w:tc>
        <w:tc>
          <w:tcPr>
            <w:tcW w:w="505" w:type="dxa"/>
            <w:shd w:val="clear" w:color="auto" w:fill="auto"/>
          </w:tcPr>
          <w:p w:rsidR="00B9198D" w:rsidRPr="00370C7E" w:rsidRDefault="00B9198D" w:rsidP="002015F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0C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ПБ</w:t>
            </w:r>
          </w:p>
        </w:tc>
        <w:tc>
          <w:tcPr>
            <w:tcW w:w="505" w:type="dxa"/>
            <w:shd w:val="clear" w:color="auto" w:fill="auto"/>
          </w:tcPr>
          <w:p w:rsidR="00B9198D" w:rsidRPr="00370C7E" w:rsidRDefault="00B9198D" w:rsidP="002015F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0C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</w:p>
        </w:tc>
        <w:tc>
          <w:tcPr>
            <w:tcW w:w="505" w:type="dxa"/>
            <w:shd w:val="clear" w:color="auto" w:fill="D9D9D9" w:themeFill="background1" w:themeFillShade="D9"/>
          </w:tcPr>
          <w:p w:rsidR="00B9198D" w:rsidRPr="00370C7E" w:rsidRDefault="00B9198D" w:rsidP="002015F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0C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ПБ</w:t>
            </w:r>
          </w:p>
        </w:tc>
        <w:tc>
          <w:tcPr>
            <w:tcW w:w="505" w:type="dxa"/>
            <w:shd w:val="clear" w:color="auto" w:fill="D9D9D9" w:themeFill="background1" w:themeFillShade="D9"/>
          </w:tcPr>
          <w:p w:rsidR="00B9198D" w:rsidRPr="00370C7E" w:rsidRDefault="00B9198D" w:rsidP="002015F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0C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9198D" w:rsidRPr="00370C7E" w:rsidRDefault="00B9198D" w:rsidP="0035200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0C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ПБ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98D" w:rsidRPr="00370C7E" w:rsidRDefault="00B9198D" w:rsidP="0035200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0C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98D" w:rsidRPr="00370C7E" w:rsidRDefault="00E01E05" w:rsidP="00B9198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ПБ</w:t>
            </w:r>
          </w:p>
        </w:tc>
        <w:tc>
          <w:tcPr>
            <w:tcW w:w="5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9198D" w:rsidRPr="00370C7E" w:rsidRDefault="00E01E05" w:rsidP="00B9198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</w:p>
        </w:tc>
        <w:tc>
          <w:tcPr>
            <w:tcW w:w="50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9198D" w:rsidRPr="00370C7E" w:rsidRDefault="00B9198D" w:rsidP="0035200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0C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ПБ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98D" w:rsidRPr="00370C7E" w:rsidRDefault="00B9198D" w:rsidP="0035200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0C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98D" w:rsidRPr="00370C7E" w:rsidRDefault="00E01E05" w:rsidP="00B9198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ПБ</w:t>
            </w: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9198D" w:rsidRPr="00370C7E" w:rsidRDefault="00E01E05" w:rsidP="00B9198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</w:p>
        </w:tc>
      </w:tr>
      <w:tr w:rsidR="00B9198D" w:rsidRPr="00370C7E" w:rsidTr="00E01E05">
        <w:trPr>
          <w:trHeight w:val="259"/>
        </w:trPr>
        <w:tc>
          <w:tcPr>
            <w:tcW w:w="596" w:type="dxa"/>
          </w:tcPr>
          <w:p w:rsidR="00B9198D" w:rsidRPr="00A104E4" w:rsidRDefault="00B9198D" w:rsidP="00A10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4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4" w:type="dxa"/>
            <w:vAlign w:val="center"/>
          </w:tcPr>
          <w:p w:rsidR="00B9198D" w:rsidRPr="00A104E4" w:rsidRDefault="00B9198D" w:rsidP="00A10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9198D" w:rsidRPr="00A104E4" w:rsidRDefault="00D65F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9198D" w:rsidRPr="00A104E4" w:rsidRDefault="00D65F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853BAA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853BAA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</w:tcPr>
          <w:p w:rsidR="00B9198D" w:rsidRPr="00A104E4" w:rsidRDefault="0078441F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05" w:type="dxa"/>
            <w:shd w:val="clear" w:color="auto" w:fill="auto"/>
          </w:tcPr>
          <w:p w:rsidR="00B9198D" w:rsidRPr="00A104E4" w:rsidRDefault="0078441F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98D" w:rsidRPr="00A104E4" w:rsidRDefault="00BF22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98D" w:rsidRPr="00A104E4" w:rsidRDefault="00BF22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98D" w:rsidRPr="00370C7E" w:rsidTr="00E01E05">
        <w:trPr>
          <w:trHeight w:val="259"/>
        </w:trPr>
        <w:tc>
          <w:tcPr>
            <w:tcW w:w="596" w:type="dxa"/>
          </w:tcPr>
          <w:p w:rsidR="00B9198D" w:rsidRPr="00A104E4" w:rsidRDefault="00B9198D" w:rsidP="00A10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4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4" w:type="dxa"/>
            <w:vAlign w:val="center"/>
          </w:tcPr>
          <w:p w:rsidR="00B9198D" w:rsidRPr="00A104E4" w:rsidRDefault="00B9198D" w:rsidP="00A10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Белокопытов Даниил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9198D" w:rsidRPr="00A104E4" w:rsidRDefault="00D65F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9198D" w:rsidRPr="00A104E4" w:rsidRDefault="00D65F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853BAA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853BAA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auto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98D" w:rsidRPr="00A104E4" w:rsidRDefault="00BF22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98D" w:rsidRPr="00A104E4" w:rsidRDefault="00BF22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9198D" w:rsidRPr="00A104E4" w:rsidRDefault="001D0DCC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98D" w:rsidRPr="00A104E4" w:rsidRDefault="001D0DCC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98D" w:rsidRPr="00370C7E" w:rsidTr="00E01E05">
        <w:trPr>
          <w:trHeight w:val="199"/>
        </w:trPr>
        <w:tc>
          <w:tcPr>
            <w:tcW w:w="596" w:type="dxa"/>
          </w:tcPr>
          <w:p w:rsidR="00B9198D" w:rsidRPr="00A104E4" w:rsidRDefault="00B9198D" w:rsidP="00A10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4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4" w:type="dxa"/>
            <w:vAlign w:val="center"/>
          </w:tcPr>
          <w:p w:rsidR="00B9198D" w:rsidRPr="00A104E4" w:rsidRDefault="00B9198D" w:rsidP="00A10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Бельский Дмитрий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9198D" w:rsidRPr="00A104E4" w:rsidRDefault="00D65F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9198D" w:rsidRPr="00A104E4" w:rsidRDefault="00D65F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853BAA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853BAA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</w:tcPr>
          <w:p w:rsidR="00B9198D" w:rsidRPr="00A104E4" w:rsidRDefault="0078441F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05" w:type="dxa"/>
            <w:shd w:val="clear" w:color="auto" w:fill="auto"/>
          </w:tcPr>
          <w:p w:rsidR="00B9198D" w:rsidRPr="00A104E4" w:rsidRDefault="0078441F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98D" w:rsidRPr="00A104E4" w:rsidRDefault="00BF22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98D" w:rsidRPr="00A104E4" w:rsidRDefault="00BF22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98D" w:rsidRPr="00370C7E" w:rsidTr="00E01E05">
        <w:trPr>
          <w:trHeight w:val="259"/>
        </w:trPr>
        <w:tc>
          <w:tcPr>
            <w:tcW w:w="596" w:type="dxa"/>
          </w:tcPr>
          <w:p w:rsidR="00B9198D" w:rsidRPr="00A104E4" w:rsidRDefault="00B9198D" w:rsidP="00A10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4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4" w:type="dxa"/>
            <w:vAlign w:val="center"/>
          </w:tcPr>
          <w:p w:rsidR="00B9198D" w:rsidRPr="00A104E4" w:rsidRDefault="00B9198D" w:rsidP="00A10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Бельский Сергей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9198D" w:rsidRPr="00A104E4" w:rsidRDefault="00D65F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9198D" w:rsidRPr="00A104E4" w:rsidRDefault="00D65F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853BAA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853BAA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</w:tcPr>
          <w:p w:rsidR="00B9198D" w:rsidRPr="00A104E4" w:rsidRDefault="0078441F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05" w:type="dxa"/>
            <w:shd w:val="clear" w:color="auto" w:fill="auto"/>
          </w:tcPr>
          <w:p w:rsidR="00B9198D" w:rsidRPr="00A104E4" w:rsidRDefault="0078441F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98D" w:rsidRPr="00A104E4" w:rsidRDefault="00BF22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98D" w:rsidRPr="00A104E4" w:rsidRDefault="00BF22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98D" w:rsidRPr="00370C7E" w:rsidTr="00E01E05">
        <w:trPr>
          <w:trHeight w:val="259"/>
        </w:trPr>
        <w:tc>
          <w:tcPr>
            <w:tcW w:w="596" w:type="dxa"/>
          </w:tcPr>
          <w:p w:rsidR="00B9198D" w:rsidRPr="00A104E4" w:rsidRDefault="00B9198D" w:rsidP="00A10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4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4" w:type="dxa"/>
            <w:vAlign w:val="center"/>
          </w:tcPr>
          <w:p w:rsidR="00B9198D" w:rsidRPr="00A104E4" w:rsidRDefault="00B9198D" w:rsidP="00A10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Верховская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9198D" w:rsidRPr="00A104E4" w:rsidRDefault="00D65F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9198D" w:rsidRPr="00A104E4" w:rsidRDefault="00D65F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853BAA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853BAA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auto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98D" w:rsidRPr="00A104E4" w:rsidRDefault="00BF22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98D" w:rsidRPr="00A104E4" w:rsidRDefault="00BF22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9198D" w:rsidRPr="00A104E4" w:rsidRDefault="001D0DCC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98D" w:rsidRPr="00A104E4" w:rsidRDefault="001D0DCC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98D" w:rsidRPr="00370C7E" w:rsidTr="00E01E05">
        <w:trPr>
          <w:trHeight w:val="275"/>
        </w:trPr>
        <w:tc>
          <w:tcPr>
            <w:tcW w:w="596" w:type="dxa"/>
            <w:tcBorders>
              <w:top w:val="single" w:sz="4" w:space="0" w:color="auto"/>
            </w:tcBorders>
          </w:tcPr>
          <w:p w:rsidR="00B9198D" w:rsidRPr="00A104E4" w:rsidRDefault="00B9198D" w:rsidP="00A10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4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vAlign w:val="center"/>
          </w:tcPr>
          <w:p w:rsidR="00B9198D" w:rsidRPr="00A104E4" w:rsidRDefault="00B9198D" w:rsidP="00A10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Жаботинский Павел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98D" w:rsidRPr="00A104E4" w:rsidRDefault="00D65F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98D" w:rsidRPr="00A104E4" w:rsidRDefault="00D65F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98D" w:rsidRPr="00A104E4" w:rsidRDefault="00853BAA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98D" w:rsidRPr="00A104E4" w:rsidRDefault="00853BAA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98D" w:rsidRPr="00A104E4" w:rsidRDefault="00BF22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98D" w:rsidRPr="00A104E4" w:rsidRDefault="00BF22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98D" w:rsidRPr="00A104E4" w:rsidRDefault="001D0DCC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98D" w:rsidRPr="00A104E4" w:rsidRDefault="001D0DCC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98D" w:rsidRPr="00370C7E" w:rsidTr="00E01E05">
        <w:trPr>
          <w:trHeight w:val="259"/>
        </w:trPr>
        <w:tc>
          <w:tcPr>
            <w:tcW w:w="596" w:type="dxa"/>
          </w:tcPr>
          <w:p w:rsidR="00B9198D" w:rsidRPr="00A104E4" w:rsidRDefault="00B9198D" w:rsidP="00A10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4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4" w:type="dxa"/>
            <w:vAlign w:val="center"/>
          </w:tcPr>
          <w:p w:rsidR="00B9198D" w:rsidRPr="00A104E4" w:rsidRDefault="00B9198D" w:rsidP="00A10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Лариса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9198D" w:rsidRPr="00A104E4" w:rsidRDefault="00D65F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9198D" w:rsidRPr="00A104E4" w:rsidRDefault="00D65F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853BAA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853BAA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98D" w:rsidRPr="00A104E4" w:rsidRDefault="00BF22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98D" w:rsidRPr="00A104E4" w:rsidRDefault="00BF22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9198D" w:rsidRPr="00A104E4" w:rsidRDefault="001D0DCC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98D" w:rsidRPr="00A104E4" w:rsidRDefault="001D0DCC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98D" w:rsidRPr="00370C7E" w:rsidTr="00E01E05">
        <w:trPr>
          <w:trHeight w:val="259"/>
        </w:trPr>
        <w:tc>
          <w:tcPr>
            <w:tcW w:w="596" w:type="dxa"/>
          </w:tcPr>
          <w:p w:rsidR="00B9198D" w:rsidRPr="00A104E4" w:rsidRDefault="00B9198D" w:rsidP="00A10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4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4" w:type="dxa"/>
            <w:vAlign w:val="center"/>
          </w:tcPr>
          <w:p w:rsidR="00B9198D" w:rsidRPr="00A104E4" w:rsidRDefault="00B9198D" w:rsidP="00A10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Конькова Ирина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9198D" w:rsidRPr="00A104E4" w:rsidRDefault="00D65F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9198D" w:rsidRPr="00A104E4" w:rsidRDefault="00D65F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853BAA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853BAA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98D" w:rsidRPr="00A104E4" w:rsidRDefault="00BF22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98D" w:rsidRPr="00A104E4" w:rsidRDefault="00BF22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98D" w:rsidRPr="00A104E4" w:rsidRDefault="00853BAA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9198D" w:rsidRPr="00A104E4" w:rsidRDefault="00853BAA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198D" w:rsidRPr="00370C7E" w:rsidTr="00E01E05">
        <w:trPr>
          <w:trHeight w:val="259"/>
        </w:trPr>
        <w:tc>
          <w:tcPr>
            <w:tcW w:w="596" w:type="dxa"/>
          </w:tcPr>
          <w:p w:rsidR="00B9198D" w:rsidRPr="00A104E4" w:rsidRDefault="00B9198D" w:rsidP="00A10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4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64" w:type="dxa"/>
            <w:vAlign w:val="center"/>
          </w:tcPr>
          <w:p w:rsidR="00B9198D" w:rsidRPr="00A104E4" w:rsidRDefault="00B9198D" w:rsidP="00A10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Курченко Виолетта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9198D" w:rsidRPr="00A104E4" w:rsidRDefault="00D65F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9198D" w:rsidRPr="00A104E4" w:rsidRDefault="00D65F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853BAA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853BAA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</w:tcPr>
          <w:p w:rsidR="00B9198D" w:rsidRPr="00A104E4" w:rsidRDefault="0078441F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05" w:type="dxa"/>
            <w:shd w:val="clear" w:color="auto" w:fill="auto"/>
          </w:tcPr>
          <w:p w:rsidR="00B9198D" w:rsidRPr="00A104E4" w:rsidRDefault="0078441F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5" w:type="dxa"/>
            <w:shd w:val="clear" w:color="auto" w:fill="D9D9D9" w:themeFill="background1" w:themeFillShade="D9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98D" w:rsidRPr="00A104E4" w:rsidRDefault="00BF22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98D" w:rsidRPr="00A104E4" w:rsidRDefault="00BF22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98D" w:rsidRPr="00370C7E" w:rsidTr="00E01E05">
        <w:trPr>
          <w:trHeight w:val="259"/>
        </w:trPr>
        <w:tc>
          <w:tcPr>
            <w:tcW w:w="596" w:type="dxa"/>
          </w:tcPr>
          <w:p w:rsidR="00B9198D" w:rsidRPr="00A104E4" w:rsidRDefault="00B9198D" w:rsidP="00A10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4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64" w:type="dxa"/>
            <w:vAlign w:val="center"/>
          </w:tcPr>
          <w:p w:rsidR="00B9198D" w:rsidRPr="00A104E4" w:rsidRDefault="00B9198D" w:rsidP="00A10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Любчич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Вера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9198D" w:rsidRPr="00A104E4" w:rsidRDefault="00D65F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9198D" w:rsidRPr="00A104E4" w:rsidRDefault="00D65F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853BAA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853BAA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auto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98D" w:rsidRPr="00A104E4" w:rsidRDefault="00BF22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98D" w:rsidRPr="00A104E4" w:rsidRDefault="00BF22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9198D" w:rsidRPr="00A104E4" w:rsidRDefault="001D0DCC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98D" w:rsidRPr="00A104E4" w:rsidRDefault="001D0DCC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98D" w:rsidRPr="00370C7E" w:rsidTr="00E01E05">
        <w:trPr>
          <w:trHeight w:val="259"/>
        </w:trPr>
        <w:tc>
          <w:tcPr>
            <w:tcW w:w="596" w:type="dxa"/>
          </w:tcPr>
          <w:p w:rsidR="00B9198D" w:rsidRPr="00A104E4" w:rsidRDefault="00B9198D" w:rsidP="00A10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4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4" w:type="dxa"/>
            <w:vAlign w:val="center"/>
          </w:tcPr>
          <w:p w:rsidR="00B9198D" w:rsidRPr="00A104E4" w:rsidRDefault="00B9198D" w:rsidP="00A10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Находкин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9198D" w:rsidRPr="00A104E4" w:rsidRDefault="00D65F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9198D" w:rsidRPr="00A104E4" w:rsidRDefault="00D65F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853BAA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853BAA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auto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1D0DCC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1D0DCC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9198D" w:rsidRPr="00A104E4" w:rsidRDefault="001D0DCC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98D" w:rsidRPr="00A104E4" w:rsidRDefault="001D0DCC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98D" w:rsidRPr="00370C7E" w:rsidTr="00E01E05">
        <w:trPr>
          <w:trHeight w:val="259"/>
        </w:trPr>
        <w:tc>
          <w:tcPr>
            <w:tcW w:w="596" w:type="dxa"/>
          </w:tcPr>
          <w:p w:rsidR="00B9198D" w:rsidRPr="00A104E4" w:rsidRDefault="00B9198D" w:rsidP="00A10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4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64" w:type="dxa"/>
            <w:vAlign w:val="center"/>
          </w:tcPr>
          <w:p w:rsidR="00B9198D" w:rsidRPr="00A104E4" w:rsidRDefault="00853BAA" w:rsidP="00A10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Хорева Е</w:t>
            </w:r>
            <w:r w:rsidR="00B9198D">
              <w:rPr>
                <w:rFonts w:ascii="Times New Roman" w:hAnsi="Times New Roman" w:cs="Times New Roman"/>
                <w:sz w:val="20"/>
                <w:szCs w:val="20"/>
              </w:rPr>
              <w:t>катерина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9198D" w:rsidRPr="00A104E4" w:rsidRDefault="00D65F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9198D" w:rsidRPr="00A104E4" w:rsidRDefault="00D65F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853BAA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853BAA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auto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98D" w:rsidRPr="00A104E4" w:rsidRDefault="00BF22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98D" w:rsidRPr="00A104E4" w:rsidRDefault="00BF22F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9198D" w:rsidRPr="00A104E4" w:rsidRDefault="001D0DCC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98D" w:rsidRPr="00A104E4" w:rsidRDefault="001D0DCC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9198D" w:rsidRPr="00A104E4" w:rsidRDefault="00B9198D" w:rsidP="001D0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98D" w:rsidRPr="00370C7E" w:rsidTr="00E01E05">
        <w:trPr>
          <w:trHeight w:val="259"/>
        </w:trPr>
        <w:tc>
          <w:tcPr>
            <w:tcW w:w="596" w:type="dxa"/>
            <w:shd w:val="clear" w:color="auto" w:fill="D9D9D9" w:themeFill="background1" w:themeFillShade="D9"/>
          </w:tcPr>
          <w:p w:rsidR="00B9198D" w:rsidRPr="00370C7E" w:rsidRDefault="00B9198D" w:rsidP="002015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D9D9D9" w:themeFill="background1" w:themeFillShade="D9"/>
          </w:tcPr>
          <w:p w:rsidR="00B9198D" w:rsidRPr="00370C7E" w:rsidRDefault="00B9198D" w:rsidP="002015F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70C7E">
              <w:rPr>
                <w:rFonts w:ascii="Times New Roman" w:hAnsi="Times New Roman" w:cs="Times New Roman"/>
                <w:sz w:val="20"/>
                <w:szCs w:val="20"/>
              </w:rPr>
              <w:t>Всего участников</w:t>
            </w:r>
          </w:p>
        </w:tc>
        <w:tc>
          <w:tcPr>
            <w:tcW w:w="505" w:type="dxa"/>
            <w:shd w:val="clear" w:color="auto" w:fill="auto"/>
          </w:tcPr>
          <w:p w:rsidR="00B9198D" w:rsidRPr="00370C7E" w:rsidRDefault="00853BAA" w:rsidP="001D0DC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05" w:type="dxa"/>
            <w:shd w:val="clear" w:color="auto" w:fill="auto"/>
          </w:tcPr>
          <w:p w:rsidR="00B9198D" w:rsidRPr="00370C7E" w:rsidRDefault="00B9198D" w:rsidP="001D0DC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</w:tcPr>
          <w:p w:rsidR="00B9198D" w:rsidRPr="00370C7E" w:rsidRDefault="00853BAA" w:rsidP="001D0DC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05" w:type="dxa"/>
            <w:shd w:val="clear" w:color="auto" w:fill="D9D9D9" w:themeFill="background1" w:themeFillShade="D9"/>
          </w:tcPr>
          <w:p w:rsidR="00B9198D" w:rsidRPr="00370C7E" w:rsidRDefault="00B9198D" w:rsidP="001D0DC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auto"/>
          </w:tcPr>
          <w:p w:rsidR="00B9198D" w:rsidRPr="00370C7E" w:rsidRDefault="0078441F" w:rsidP="001D0DC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</w:tcPr>
          <w:p w:rsidR="00B9198D" w:rsidRPr="00370C7E" w:rsidRDefault="00B9198D" w:rsidP="001D0DC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</w:tcPr>
          <w:p w:rsidR="00B9198D" w:rsidRPr="00370C7E" w:rsidRDefault="001D0DCC" w:rsidP="001D0DC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</w:tcPr>
          <w:p w:rsidR="00B9198D" w:rsidRPr="00370C7E" w:rsidRDefault="00B9198D" w:rsidP="001D0DC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9198D" w:rsidRPr="00370C7E" w:rsidRDefault="00BF22FD" w:rsidP="001D0DC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98D" w:rsidRPr="00370C7E" w:rsidRDefault="00B9198D" w:rsidP="001D0DC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98D" w:rsidRPr="00370C7E" w:rsidRDefault="001D0DCC" w:rsidP="001D0DC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9198D" w:rsidRPr="00370C7E" w:rsidRDefault="00B9198D" w:rsidP="001D0DC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9198D" w:rsidRPr="00370C7E" w:rsidRDefault="001D0DCC" w:rsidP="001D0DC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98D" w:rsidRPr="00370C7E" w:rsidRDefault="00B9198D" w:rsidP="001D0DC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98D" w:rsidRPr="00370C7E" w:rsidRDefault="00853BAA" w:rsidP="001D0DC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9198D" w:rsidRPr="00370C7E" w:rsidRDefault="00B9198D" w:rsidP="001D0DC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98D" w:rsidRPr="00370C7E" w:rsidTr="00E01E05">
        <w:trPr>
          <w:trHeight w:val="259"/>
        </w:trPr>
        <w:tc>
          <w:tcPr>
            <w:tcW w:w="596" w:type="dxa"/>
          </w:tcPr>
          <w:p w:rsidR="00B9198D" w:rsidRPr="00370C7E" w:rsidRDefault="00B9198D" w:rsidP="002015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B9198D" w:rsidRPr="00370C7E" w:rsidRDefault="00B9198D" w:rsidP="002015F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70C7E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505" w:type="dxa"/>
            <w:shd w:val="clear" w:color="auto" w:fill="auto"/>
          </w:tcPr>
          <w:p w:rsidR="00B9198D" w:rsidRPr="00370C7E" w:rsidRDefault="00D65FFD" w:rsidP="001D0DC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505" w:type="dxa"/>
            <w:shd w:val="clear" w:color="auto" w:fill="auto"/>
          </w:tcPr>
          <w:p w:rsidR="00B9198D" w:rsidRPr="00370C7E" w:rsidRDefault="00B9198D" w:rsidP="001D0DC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</w:tcPr>
          <w:p w:rsidR="00B9198D" w:rsidRPr="00370C7E" w:rsidRDefault="00853BAA" w:rsidP="001D0DC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05" w:type="dxa"/>
            <w:shd w:val="clear" w:color="auto" w:fill="D9D9D9" w:themeFill="background1" w:themeFillShade="D9"/>
          </w:tcPr>
          <w:p w:rsidR="00B9198D" w:rsidRPr="00370C7E" w:rsidRDefault="00B9198D" w:rsidP="001D0DC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B9198D" w:rsidRPr="00370C7E" w:rsidRDefault="0078441F" w:rsidP="001D0DC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B9198D" w:rsidRPr="00370C7E" w:rsidRDefault="00B9198D" w:rsidP="001D0DC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</w:tcPr>
          <w:p w:rsidR="00B9198D" w:rsidRPr="00370C7E" w:rsidRDefault="0078441F" w:rsidP="001D0DC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05" w:type="dxa"/>
            <w:shd w:val="clear" w:color="auto" w:fill="D9D9D9" w:themeFill="background1" w:themeFillShade="D9"/>
          </w:tcPr>
          <w:p w:rsidR="00B9198D" w:rsidRPr="00370C7E" w:rsidRDefault="00B9198D" w:rsidP="001D0DC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9198D" w:rsidRPr="00370C7E" w:rsidRDefault="00BF22FD" w:rsidP="001D0DC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98D" w:rsidRPr="00370C7E" w:rsidRDefault="00B9198D" w:rsidP="001D0DC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98D" w:rsidRPr="00370C7E" w:rsidRDefault="0078441F" w:rsidP="001D0DC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5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9198D" w:rsidRPr="00370C7E" w:rsidRDefault="00B9198D" w:rsidP="001D0DC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9198D" w:rsidRPr="00370C7E" w:rsidRDefault="0078441F" w:rsidP="001D0DC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98D" w:rsidRPr="00370C7E" w:rsidRDefault="00B9198D" w:rsidP="001D0DC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198D" w:rsidRPr="00370C7E" w:rsidRDefault="00853BAA" w:rsidP="001D0DC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9198D" w:rsidRPr="00370C7E" w:rsidRDefault="00B9198D" w:rsidP="001D0DC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01E05" w:rsidRDefault="008A1E96" w:rsidP="00112B72">
      <w:pPr>
        <w:pStyle w:val="2"/>
        <w:rPr>
          <w:b w:val="0"/>
          <w:sz w:val="20"/>
          <w:szCs w:val="20"/>
        </w:rPr>
      </w:pPr>
      <w:r w:rsidRPr="00370C7E">
        <w:rPr>
          <w:b w:val="0"/>
          <w:sz w:val="20"/>
          <w:szCs w:val="20"/>
        </w:rPr>
        <w:t xml:space="preserve">   </w:t>
      </w:r>
      <w:r w:rsidR="00303478" w:rsidRPr="00370C7E">
        <w:rPr>
          <w:b w:val="0"/>
          <w:sz w:val="20"/>
          <w:szCs w:val="20"/>
        </w:rPr>
        <w:t>В</w:t>
      </w:r>
      <w:r w:rsidR="0032098A" w:rsidRPr="00370C7E">
        <w:rPr>
          <w:b w:val="0"/>
          <w:sz w:val="20"/>
          <w:szCs w:val="20"/>
        </w:rPr>
        <w:t>ыпускников, не получивших аттестат об окончании 9</w:t>
      </w:r>
      <w:r w:rsidR="000A568F" w:rsidRPr="00370C7E">
        <w:rPr>
          <w:b w:val="0"/>
          <w:sz w:val="20"/>
          <w:szCs w:val="20"/>
        </w:rPr>
        <w:t xml:space="preserve"> класса</w:t>
      </w:r>
      <w:r w:rsidR="0032098A" w:rsidRPr="00370C7E">
        <w:rPr>
          <w:b w:val="0"/>
          <w:sz w:val="20"/>
          <w:szCs w:val="20"/>
        </w:rPr>
        <w:t xml:space="preserve"> в 20</w:t>
      </w:r>
      <w:r w:rsidR="00821F1E" w:rsidRPr="00370C7E">
        <w:rPr>
          <w:b w:val="0"/>
          <w:sz w:val="20"/>
          <w:szCs w:val="20"/>
        </w:rPr>
        <w:t>2</w:t>
      </w:r>
      <w:r w:rsidR="00AF4B98">
        <w:rPr>
          <w:b w:val="0"/>
          <w:sz w:val="20"/>
          <w:szCs w:val="20"/>
        </w:rPr>
        <w:t>3</w:t>
      </w:r>
      <w:r w:rsidR="0032098A" w:rsidRPr="00370C7E">
        <w:rPr>
          <w:b w:val="0"/>
          <w:sz w:val="20"/>
          <w:szCs w:val="20"/>
        </w:rPr>
        <w:t>-20</w:t>
      </w:r>
      <w:r w:rsidR="00785A29" w:rsidRPr="00370C7E">
        <w:rPr>
          <w:b w:val="0"/>
          <w:sz w:val="20"/>
          <w:szCs w:val="20"/>
        </w:rPr>
        <w:t>2</w:t>
      </w:r>
      <w:r w:rsidR="00AF4B98">
        <w:rPr>
          <w:b w:val="0"/>
          <w:sz w:val="20"/>
          <w:szCs w:val="20"/>
        </w:rPr>
        <w:t>4</w:t>
      </w:r>
      <w:r w:rsidR="0032098A" w:rsidRPr="00370C7E">
        <w:rPr>
          <w:b w:val="0"/>
          <w:sz w:val="20"/>
          <w:szCs w:val="20"/>
        </w:rPr>
        <w:t xml:space="preserve"> учебном году нет.</w:t>
      </w:r>
      <w:r w:rsidRPr="00370C7E">
        <w:rPr>
          <w:b w:val="0"/>
          <w:sz w:val="20"/>
          <w:szCs w:val="20"/>
        </w:rPr>
        <w:t xml:space="preserve">   </w:t>
      </w:r>
    </w:p>
    <w:p w:rsidR="000A1DEA" w:rsidRPr="00370C7E" w:rsidRDefault="009A08B9" w:rsidP="00112B72">
      <w:pPr>
        <w:pStyle w:val="2"/>
        <w:rPr>
          <w:b w:val="0"/>
          <w:sz w:val="20"/>
          <w:szCs w:val="20"/>
        </w:rPr>
      </w:pPr>
      <w:r w:rsidRPr="00370C7E">
        <w:rPr>
          <w:b w:val="0"/>
          <w:sz w:val="20"/>
          <w:szCs w:val="20"/>
        </w:rPr>
        <w:t xml:space="preserve">  </w:t>
      </w:r>
      <w:r w:rsidR="00684C14" w:rsidRPr="00370C7E">
        <w:rPr>
          <w:b w:val="0"/>
          <w:sz w:val="20"/>
          <w:szCs w:val="20"/>
        </w:rPr>
        <w:t xml:space="preserve">В </w:t>
      </w:r>
      <w:r w:rsidR="00AF4B98">
        <w:rPr>
          <w:b w:val="0"/>
          <w:sz w:val="20"/>
          <w:szCs w:val="20"/>
        </w:rPr>
        <w:t>2023-2024</w:t>
      </w:r>
      <w:r w:rsidR="00684C14" w:rsidRPr="00370C7E">
        <w:rPr>
          <w:b w:val="0"/>
          <w:sz w:val="20"/>
          <w:szCs w:val="20"/>
        </w:rPr>
        <w:t xml:space="preserve"> учебном году  обучающиеся 11 класса (</w:t>
      </w:r>
      <w:r w:rsidR="00AF4B98">
        <w:rPr>
          <w:b w:val="0"/>
          <w:sz w:val="20"/>
          <w:szCs w:val="20"/>
        </w:rPr>
        <w:t>2</w:t>
      </w:r>
      <w:r w:rsidR="00684C14" w:rsidRPr="00370C7E">
        <w:rPr>
          <w:b w:val="0"/>
          <w:sz w:val="20"/>
          <w:szCs w:val="20"/>
        </w:rPr>
        <w:t xml:space="preserve"> обучающихся) были допущены</w:t>
      </w:r>
      <w:r w:rsidR="00AF4B98">
        <w:rPr>
          <w:b w:val="0"/>
          <w:sz w:val="20"/>
          <w:szCs w:val="20"/>
        </w:rPr>
        <w:t xml:space="preserve"> к сдаче ЕГЭ по русскому языку,</w:t>
      </w:r>
      <w:r w:rsidR="00684C14" w:rsidRPr="00370C7E">
        <w:rPr>
          <w:b w:val="0"/>
          <w:sz w:val="20"/>
          <w:szCs w:val="20"/>
        </w:rPr>
        <w:t xml:space="preserve"> математике (</w:t>
      </w:r>
      <w:r w:rsidR="006755BF" w:rsidRPr="00370C7E">
        <w:rPr>
          <w:b w:val="0"/>
          <w:sz w:val="20"/>
          <w:szCs w:val="20"/>
        </w:rPr>
        <w:t xml:space="preserve">база, </w:t>
      </w:r>
      <w:r w:rsidR="00684C14" w:rsidRPr="00370C7E">
        <w:rPr>
          <w:b w:val="0"/>
          <w:sz w:val="20"/>
          <w:szCs w:val="20"/>
        </w:rPr>
        <w:t>проф</w:t>
      </w:r>
      <w:r w:rsidR="00AF4B98">
        <w:rPr>
          <w:b w:val="0"/>
          <w:sz w:val="20"/>
          <w:szCs w:val="20"/>
        </w:rPr>
        <w:t xml:space="preserve">иль),  </w:t>
      </w:r>
      <w:r w:rsidR="00684C14" w:rsidRPr="00370C7E">
        <w:rPr>
          <w:b w:val="0"/>
          <w:sz w:val="20"/>
          <w:szCs w:val="20"/>
        </w:rPr>
        <w:t>обществознанию, географи</w:t>
      </w:r>
      <w:r w:rsidR="00AF4B98">
        <w:rPr>
          <w:b w:val="0"/>
          <w:sz w:val="20"/>
          <w:szCs w:val="20"/>
        </w:rPr>
        <w:t>и</w:t>
      </w:r>
      <w:r w:rsidR="006755BF" w:rsidRPr="00370C7E">
        <w:rPr>
          <w:b w:val="0"/>
          <w:sz w:val="20"/>
          <w:szCs w:val="20"/>
        </w:rPr>
        <w:t>.</w:t>
      </w:r>
    </w:p>
    <w:tbl>
      <w:tblPr>
        <w:tblStyle w:val="a6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09"/>
        <w:gridCol w:w="850"/>
        <w:gridCol w:w="851"/>
        <w:gridCol w:w="850"/>
        <w:gridCol w:w="709"/>
        <w:gridCol w:w="992"/>
        <w:gridCol w:w="851"/>
        <w:gridCol w:w="992"/>
        <w:gridCol w:w="567"/>
        <w:gridCol w:w="709"/>
      </w:tblGrid>
      <w:tr w:rsidR="00135829" w:rsidRPr="00370C7E" w:rsidTr="00A92057">
        <w:trPr>
          <w:trHeight w:val="176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829" w:rsidRPr="00370C7E" w:rsidRDefault="00135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C7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370C7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A920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9205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A92057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  <w:r w:rsidRPr="00370C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829" w:rsidRPr="00370C7E" w:rsidRDefault="00135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C7E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808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5829" w:rsidRPr="00370C7E" w:rsidRDefault="00135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C7E">
              <w:rPr>
                <w:rFonts w:ascii="Times New Roman" w:hAnsi="Times New Roman" w:cs="Times New Roman"/>
                <w:b/>
                <w:sz w:val="20"/>
                <w:szCs w:val="20"/>
              </w:rPr>
              <w:t>Экзамены</w:t>
            </w:r>
          </w:p>
        </w:tc>
      </w:tr>
      <w:tr w:rsidR="00135829" w:rsidRPr="00370C7E" w:rsidTr="00A92057">
        <w:trPr>
          <w:trHeight w:val="223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829" w:rsidRPr="00370C7E" w:rsidRDefault="00135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829" w:rsidRPr="00370C7E" w:rsidRDefault="001358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35829" w:rsidRPr="00370C7E" w:rsidRDefault="00135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C7E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35829" w:rsidRPr="00370C7E" w:rsidRDefault="00135829" w:rsidP="00A92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C7E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 w:rsidR="00A920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70C7E">
              <w:rPr>
                <w:rFonts w:ascii="Times New Roman" w:hAnsi="Times New Roman" w:cs="Times New Roman"/>
                <w:b/>
                <w:sz w:val="20"/>
                <w:szCs w:val="20"/>
              </w:rPr>
              <w:t>(б)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35829" w:rsidRPr="00370C7E" w:rsidRDefault="00135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C7E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(п)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35829" w:rsidRPr="00370C7E" w:rsidRDefault="00135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C7E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35829" w:rsidRPr="00370C7E" w:rsidRDefault="00135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C7E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</w:tr>
      <w:tr w:rsidR="00A92057" w:rsidRPr="00370C7E" w:rsidTr="00F40C00">
        <w:trPr>
          <w:trHeight w:val="23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829" w:rsidRPr="00370C7E" w:rsidRDefault="00135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829" w:rsidRPr="00370C7E" w:rsidRDefault="00135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829" w:rsidRPr="00370C7E" w:rsidRDefault="00A920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35829" w:rsidRPr="00370C7E" w:rsidRDefault="00A43E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A92057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829" w:rsidRPr="00370C7E" w:rsidRDefault="00A920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35829" w:rsidRPr="00370C7E" w:rsidRDefault="00A43E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A92057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829" w:rsidRPr="00370C7E" w:rsidRDefault="00A920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35829" w:rsidRPr="00370C7E" w:rsidRDefault="00A43E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A92057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829" w:rsidRPr="00370C7E" w:rsidRDefault="00A920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35829" w:rsidRPr="00370C7E" w:rsidRDefault="00A43E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A92057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829" w:rsidRPr="00370C7E" w:rsidRDefault="00A920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5829" w:rsidRPr="00370C7E" w:rsidRDefault="00A43E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A92057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</w:p>
        </w:tc>
      </w:tr>
      <w:tr w:rsidR="00A92057" w:rsidRPr="00370C7E" w:rsidTr="00F40C00">
        <w:trPr>
          <w:trHeight w:val="23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829" w:rsidRPr="00A92057" w:rsidRDefault="00135829" w:rsidP="00A9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829" w:rsidRPr="00A92057" w:rsidRDefault="00A92057" w:rsidP="00A9205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Екатерина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829" w:rsidRPr="00A92057" w:rsidRDefault="00F40C00" w:rsidP="00A920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5829" w:rsidRPr="00A92057" w:rsidRDefault="00F40C00" w:rsidP="00A920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829" w:rsidRPr="00A92057" w:rsidRDefault="00135829" w:rsidP="00A9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35829" w:rsidRPr="00A92057" w:rsidRDefault="00135829" w:rsidP="00A9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829" w:rsidRPr="00A92057" w:rsidRDefault="00F40C00" w:rsidP="00A920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5829" w:rsidRPr="00A92057" w:rsidRDefault="00F40C00" w:rsidP="00A920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829" w:rsidRPr="00A92057" w:rsidRDefault="003D2956" w:rsidP="00A9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35829" w:rsidRPr="00A92057" w:rsidRDefault="003D2956" w:rsidP="00A9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829" w:rsidRPr="00A92057" w:rsidRDefault="007657D8" w:rsidP="00A9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35829" w:rsidRPr="00A92057" w:rsidRDefault="007657D8" w:rsidP="00A9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A92057" w:rsidRPr="00370C7E" w:rsidTr="00F40C00">
        <w:trPr>
          <w:trHeight w:val="12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2057" w:rsidRPr="00A92057" w:rsidRDefault="00A92057" w:rsidP="00A9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2057" w:rsidRPr="00A92057" w:rsidRDefault="00A92057" w:rsidP="00A9205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Якубова Арина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2057" w:rsidRPr="00A92057" w:rsidRDefault="00F40C00" w:rsidP="00A920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2057" w:rsidRPr="00A92057" w:rsidRDefault="00F40C00" w:rsidP="00A920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2057" w:rsidRPr="00A92057" w:rsidRDefault="00A43EC3" w:rsidP="00A92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A92057" w:rsidRPr="00A92057" w:rsidRDefault="00A43EC3" w:rsidP="00A92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2057" w:rsidRPr="00A92057" w:rsidRDefault="00A92057" w:rsidP="00A92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A92057" w:rsidRPr="00A92057" w:rsidRDefault="00A92057" w:rsidP="00A92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2057" w:rsidRPr="00A92057" w:rsidRDefault="003D2956" w:rsidP="00A920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2057" w:rsidRPr="00A92057" w:rsidRDefault="003D2956" w:rsidP="00A920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2057" w:rsidRPr="00A92057" w:rsidRDefault="007657D8" w:rsidP="00A920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2057" w:rsidRPr="00A92057" w:rsidRDefault="007657D8" w:rsidP="00A920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</w:p>
        </w:tc>
      </w:tr>
      <w:tr w:rsidR="00A92057" w:rsidRPr="00370C7E" w:rsidTr="00F40C00">
        <w:trPr>
          <w:trHeight w:val="23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35829" w:rsidRPr="00A92057" w:rsidRDefault="00135829" w:rsidP="00A9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35829" w:rsidRPr="00A92057" w:rsidRDefault="00135829" w:rsidP="00A9205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57">
              <w:rPr>
                <w:rFonts w:ascii="Times New Roman" w:hAnsi="Times New Roman" w:cs="Times New Roman"/>
                <w:sz w:val="20"/>
                <w:szCs w:val="20"/>
              </w:rPr>
              <w:t>Всего участников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35829" w:rsidRPr="00A92057" w:rsidRDefault="00A92057" w:rsidP="00A9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35829" w:rsidRPr="00A92057" w:rsidRDefault="00135829" w:rsidP="00A9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35829" w:rsidRPr="00A92057" w:rsidRDefault="00A92057" w:rsidP="00A9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35829" w:rsidRPr="00A92057" w:rsidRDefault="00135829" w:rsidP="00A9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35829" w:rsidRPr="00A92057" w:rsidRDefault="00A92057" w:rsidP="00A9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35829" w:rsidRPr="00A92057" w:rsidRDefault="00135829" w:rsidP="00A9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35829" w:rsidRPr="00A92057" w:rsidRDefault="00A92057" w:rsidP="00A9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35829" w:rsidRPr="00A92057" w:rsidRDefault="00135829" w:rsidP="00A92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35829" w:rsidRPr="00A92057" w:rsidRDefault="00A92057" w:rsidP="00A9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35829" w:rsidRPr="00A92057" w:rsidRDefault="00135829" w:rsidP="00A9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57" w:rsidRPr="00370C7E" w:rsidTr="00F40C00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829" w:rsidRPr="00A92057" w:rsidRDefault="00135829" w:rsidP="00A9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829" w:rsidRPr="00A92057" w:rsidRDefault="00135829" w:rsidP="00A9205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57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829" w:rsidRPr="00A92057" w:rsidRDefault="00F40C00" w:rsidP="00A9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35829" w:rsidRPr="00A92057" w:rsidRDefault="00F40C00" w:rsidP="00A9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829" w:rsidRPr="00A92057" w:rsidRDefault="00A43EC3" w:rsidP="00A9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35829" w:rsidRPr="00A92057" w:rsidRDefault="00A43EC3" w:rsidP="00A9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829" w:rsidRPr="00A92057" w:rsidRDefault="00F40C00" w:rsidP="00A9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35829" w:rsidRPr="00A92057" w:rsidRDefault="00F40C00" w:rsidP="00A9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829" w:rsidRPr="00A92057" w:rsidRDefault="003D2956" w:rsidP="00A9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35829" w:rsidRPr="00A92057" w:rsidRDefault="003D2956" w:rsidP="00A9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829" w:rsidRPr="00A92057" w:rsidRDefault="007657D8" w:rsidP="00A920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5829" w:rsidRPr="00A92057" w:rsidRDefault="007657D8" w:rsidP="00A920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</w:t>
            </w:r>
          </w:p>
        </w:tc>
      </w:tr>
    </w:tbl>
    <w:p w:rsidR="00684C14" w:rsidRPr="00370C7E" w:rsidRDefault="00684C14" w:rsidP="00112B72">
      <w:pPr>
        <w:pStyle w:val="2"/>
        <w:rPr>
          <w:b w:val="0"/>
          <w:sz w:val="20"/>
          <w:szCs w:val="20"/>
        </w:rPr>
      </w:pPr>
      <w:r w:rsidRPr="00370C7E">
        <w:rPr>
          <w:b w:val="0"/>
          <w:sz w:val="20"/>
          <w:szCs w:val="20"/>
        </w:rPr>
        <w:t>Всего учащихся, окончивших 11 класс</w:t>
      </w:r>
      <w:r w:rsidR="004B047A" w:rsidRPr="00370C7E">
        <w:rPr>
          <w:b w:val="0"/>
          <w:sz w:val="20"/>
          <w:szCs w:val="20"/>
        </w:rPr>
        <w:t xml:space="preserve"> и получивших аттестат </w:t>
      </w:r>
      <w:r w:rsidRPr="00370C7E">
        <w:rPr>
          <w:b w:val="0"/>
          <w:sz w:val="20"/>
          <w:szCs w:val="20"/>
        </w:rPr>
        <w:t xml:space="preserve"> – </w:t>
      </w:r>
      <w:r w:rsidR="00A92057">
        <w:rPr>
          <w:b w:val="0"/>
          <w:sz w:val="20"/>
          <w:szCs w:val="20"/>
        </w:rPr>
        <w:t>2</w:t>
      </w:r>
      <w:r w:rsidRPr="00370C7E">
        <w:rPr>
          <w:b w:val="0"/>
          <w:i/>
          <w:sz w:val="20"/>
          <w:szCs w:val="20"/>
        </w:rPr>
        <w:t>.</w:t>
      </w:r>
      <w:r w:rsidRPr="00370C7E">
        <w:rPr>
          <w:b w:val="0"/>
          <w:i/>
          <w:sz w:val="20"/>
          <w:szCs w:val="20"/>
        </w:rPr>
        <w:br/>
      </w:r>
      <w:r w:rsidR="00821F1E" w:rsidRPr="00370C7E">
        <w:rPr>
          <w:b w:val="0"/>
          <w:sz w:val="20"/>
          <w:szCs w:val="20"/>
        </w:rPr>
        <w:t>Выпускников, не получивших аттестат об окончании 11 класса в 202</w:t>
      </w:r>
      <w:r w:rsidR="00A92057">
        <w:rPr>
          <w:b w:val="0"/>
          <w:sz w:val="20"/>
          <w:szCs w:val="20"/>
        </w:rPr>
        <w:t>3</w:t>
      </w:r>
      <w:r w:rsidR="00821F1E" w:rsidRPr="00370C7E">
        <w:rPr>
          <w:b w:val="0"/>
          <w:sz w:val="20"/>
          <w:szCs w:val="20"/>
        </w:rPr>
        <w:t>-202</w:t>
      </w:r>
      <w:r w:rsidR="00A92057">
        <w:rPr>
          <w:b w:val="0"/>
          <w:sz w:val="20"/>
          <w:szCs w:val="20"/>
        </w:rPr>
        <w:t>4</w:t>
      </w:r>
      <w:r w:rsidR="00821F1E" w:rsidRPr="00370C7E">
        <w:rPr>
          <w:b w:val="0"/>
          <w:sz w:val="20"/>
          <w:szCs w:val="20"/>
        </w:rPr>
        <w:t xml:space="preserve"> учебном году </w:t>
      </w:r>
      <w:r w:rsidR="00A92057">
        <w:rPr>
          <w:b w:val="0"/>
          <w:sz w:val="20"/>
          <w:szCs w:val="20"/>
        </w:rPr>
        <w:t>–</w:t>
      </w:r>
      <w:r w:rsidR="006755BF" w:rsidRPr="00370C7E">
        <w:rPr>
          <w:b w:val="0"/>
          <w:sz w:val="20"/>
          <w:szCs w:val="20"/>
        </w:rPr>
        <w:t xml:space="preserve"> </w:t>
      </w:r>
      <w:r w:rsidR="00A92057">
        <w:rPr>
          <w:b w:val="0"/>
          <w:sz w:val="20"/>
          <w:szCs w:val="20"/>
        </w:rPr>
        <w:t>нет.</w:t>
      </w:r>
    </w:p>
    <w:p w:rsidR="00531300" w:rsidRPr="00370C7E" w:rsidRDefault="00D034B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370C7E">
        <w:rPr>
          <w:sz w:val="20"/>
          <w:szCs w:val="20"/>
        </w:rPr>
        <w:br/>
      </w:r>
      <w:r w:rsidR="00062D71" w:rsidRPr="00370C7E">
        <w:rPr>
          <w:rFonts w:ascii="Times New Roman" w:hAnsi="Times New Roman" w:cs="Times New Roman"/>
          <w:sz w:val="20"/>
          <w:szCs w:val="20"/>
        </w:rPr>
        <w:t>Заместитель директора по УВР                 А</w:t>
      </w:r>
      <w:r w:rsidR="00A92057">
        <w:rPr>
          <w:rFonts w:ascii="Times New Roman" w:hAnsi="Times New Roman" w:cs="Times New Roman"/>
          <w:sz w:val="20"/>
          <w:szCs w:val="20"/>
        </w:rPr>
        <w:t>.А.Галанов</w:t>
      </w:r>
      <w:r w:rsidR="00062D71" w:rsidRPr="00370C7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sectPr w:rsidR="00531300" w:rsidRPr="00370C7E" w:rsidSect="006610CF">
      <w:pgSz w:w="11906" w:h="16838"/>
      <w:pgMar w:top="568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DB8"/>
    <w:multiLevelType w:val="hybridMultilevel"/>
    <w:tmpl w:val="5792F27E"/>
    <w:lvl w:ilvl="0" w:tplc="0419000F">
      <w:start w:val="1"/>
      <w:numFmt w:val="decimal"/>
      <w:lvlText w:val="%1."/>
      <w:lvlJc w:val="left"/>
      <w:pPr>
        <w:ind w:left="1689" w:hanging="360"/>
      </w:pPr>
    </w:lvl>
    <w:lvl w:ilvl="1" w:tplc="04190019" w:tentative="1">
      <w:start w:val="1"/>
      <w:numFmt w:val="lowerLetter"/>
      <w:lvlText w:val="%2."/>
      <w:lvlJc w:val="left"/>
      <w:pPr>
        <w:ind w:left="2409" w:hanging="360"/>
      </w:pPr>
    </w:lvl>
    <w:lvl w:ilvl="2" w:tplc="0419001B" w:tentative="1">
      <w:start w:val="1"/>
      <w:numFmt w:val="lowerRoman"/>
      <w:lvlText w:val="%3."/>
      <w:lvlJc w:val="right"/>
      <w:pPr>
        <w:ind w:left="3129" w:hanging="180"/>
      </w:pPr>
    </w:lvl>
    <w:lvl w:ilvl="3" w:tplc="0419000F" w:tentative="1">
      <w:start w:val="1"/>
      <w:numFmt w:val="decimal"/>
      <w:lvlText w:val="%4."/>
      <w:lvlJc w:val="left"/>
      <w:pPr>
        <w:ind w:left="3849" w:hanging="360"/>
      </w:pPr>
    </w:lvl>
    <w:lvl w:ilvl="4" w:tplc="04190019" w:tentative="1">
      <w:start w:val="1"/>
      <w:numFmt w:val="lowerLetter"/>
      <w:lvlText w:val="%5."/>
      <w:lvlJc w:val="left"/>
      <w:pPr>
        <w:ind w:left="4569" w:hanging="360"/>
      </w:pPr>
    </w:lvl>
    <w:lvl w:ilvl="5" w:tplc="0419001B" w:tentative="1">
      <w:start w:val="1"/>
      <w:numFmt w:val="lowerRoman"/>
      <w:lvlText w:val="%6."/>
      <w:lvlJc w:val="right"/>
      <w:pPr>
        <w:ind w:left="5289" w:hanging="180"/>
      </w:pPr>
    </w:lvl>
    <w:lvl w:ilvl="6" w:tplc="0419000F" w:tentative="1">
      <w:start w:val="1"/>
      <w:numFmt w:val="decimal"/>
      <w:lvlText w:val="%7."/>
      <w:lvlJc w:val="left"/>
      <w:pPr>
        <w:ind w:left="6009" w:hanging="360"/>
      </w:pPr>
    </w:lvl>
    <w:lvl w:ilvl="7" w:tplc="04190019" w:tentative="1">
      <w:start w:val="1"/>
      <w:numFmt w:val="lowerLetter"/>
      <w:lvlText w:val="%8."/>
      <w:lvlJc w:val="left"/>
      <w:pPr>
        <w:ind w:left="6729" w:hanging="360"/>
      </w:pPr>
    </w:lvl>
    <w:lvl w:ilvl="8" w:tplc="0419001B" w:tentative="1">
      <w:start w:val="1"/>
      <w:numFmt w:val="lowerRoman"/>
      <w:lvlText w:val="%9."/>
      <w:lvlJc w:val="right"/>
      <w:pPr>
        <w:ind w:left="7449" w:hanging="180"/>
      </w:pPr>
    </w:lvl>
  </w:abstractNum>
  <w:abstractNum w:abstractNumId="1">
    <w:nsid w:val="162E14B0"/>
    <w:multiLevelType w:val="multilevel"/>
    <w:tmpl w:val="9A5C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F7E11"/>
    <w:multiLevelType w:val="multilevel"/>
    <w:tmpl w:val="62E8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3201A1"/>
    <w:multiLevelType w:val="hybridMultilevel"/>
    <w:tmpl w:val="259C27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22C09F7"/>
    <w:multiLevelType w:val="multilevel"/>
    <w:tmpl w:val="D12C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545E41"/>
    <w:multiLevelType w:val="multilevel"/>
    <w:tmpl w:val="6AAE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D81E46"/>
    <w:multiLevelType w:val="multilevel"/>
    <w:tmpl w:val="22A2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AF464E"/>
    <w:multiLevelType w:val="multilevel"/>
    <w:tmpl w:val="AEA6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F26A3F"/>
    <w:multiLevelType w:val="multilevel"/>
    <w:tmpl w:val="5FF0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C81AD2"/>
    <w:multiLevelType w:val="multilevel"/>
    <w:tmpl w:val="1CB0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820ECD"/>
    <w:multiLevelType w:val="multilevel"/>
    <w:tmpl w:val="EFDA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F76361"/>
    <w:multiLevelType w:val="multilevel"/>
    <w:tmpl w:val="A34E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10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180D"/>
    <w:rsid w:val="00014639"/>
    <w:rsid w:val="0002206F"/>
    <w:rsid w:val="0003633A"/>
    <w:rsid w:val="000500FC"/>
    <w:rsid w:val="00051EB7"/>
    <w:rsid w:val="00062D71"/>
    <w:rsid w:val="000A1DEA"/>
    <w:rsid w:val="000A568F"/>
    <w:rsid w:val="000F363D"/>
    <w:rsid w:val="00112B72"/>
    <w:rsid w:val="00135829"/>
    <w:rsid w:val="001427FB"/>
    <w:rsid w:val="0016016D"/>
    <w:rsid w:val="0016741D"/>
    <w:rsid w:val="001C38F9"/>
    <w:rsid w:val="001D0DCC"/>
    <w:rsid w:val="001F6D31"/>
    <w:rsid w:val="002402D8"/>
    <w:rsid w:val="00251E31"/>
    <w:rsid w:val="002559AC"/>
    <w:rsid w:val="00283062"/>
    <w:rsid w:val="002A41C4"/>
    <w:rsid w:val="002B21B7"/>
    <w:rsid w:val="00303478"/>
    <w:rsid w:val="0032098A"/>
    <w:rsid w:val="0034339F"/>
    <w:rsid w:val="00347746"/>
    <w:rsid w:val="00370C7E"/>
    <w:rsid w:val="003947A7"/>
    <w:rsid w:val="003A773A"/>
    <w:rsid w:val="003B519B"/>
    <w:rsid w:val="003D2956"/>
    <w:rsid w:val="003D4517"/>
    <w:rsid w:val="003E18C9"/>
    <w:rsid w:val="003F01AB"/>
    <w:rsid w:val="003F7FDD"/>
    <w:rsid w:val="00403183"/>
    <w:rsid w:val="00424CD0"/>
    <w:rsid w:val="004255E2"/>
    <w:rsid w:val="00442598"/>
    <w:rsid w:val="004455A1"/>
    <w:rsid w:val="00493491"/>
    <w:rsid w:val="004962C3"/>
    <w:rsid w:val="004B047A"/>
    <w:rsid w:val="004B2B54"/>
    <w:rsid w:val="004B4B82"/>
    <w:rsid w:val="004E0DCB"/>
    <w:rsid w:val="0050639A"/>
    <w:rsid w:val="00524B13"/>
    <w:rsid w:val="00531300"/>
    <w:rsid w:val="00543461"/>
    <w:rsid w:val="00565A79"/>
    <w:rsid w:val="005A680C"/>
    <w:rsid w:val="005F5D3F"/>
    <w:rsid w:val="0060163E"/>
    <w:rsid w:val="006074DB"/>
    <w:rsid w:val="0061597C"/>
    <w:rsid w:val="0061696E"/>
    <w:rsid w:val="0064073E"/>
    <w:rsid w:val="006610CF"/>
    <w:rsid w:val="006641DB"/>
    <w:rsid w:val="006755BF"/>
    <w:rsid w:val="0068220C"/>
    <w:rsid w:val="00684C14"/>
    <w:rsid w:val="006C1BFB"/>
    <w:rsid w:val="006C2946"/>
    <w:rsid w:val="006D4099"/>
    <w:rsid w:val="006E09EA"/>
    <w:rsid w:val="0070691B"/>
    <w:rsid w:val="00717850"/>
    <w:rsid w:val="00720C60"/>
    <w:rsid w:val="007231E4"/>
    <w:rsid w:val="007362AE"/>
    <w:rsid w:val="00746DD4"/>
    <w:rsid w:val="00747D16"/>
    <w:rsid w:val="0075011F"/>
    <w:rsid w:val="007657D8"/>
    <w:rsid w:val="0078441F"/>
    <w:rsid w:val="00785A29"/>
    <w:rsid w:val="007D0319"/>
    <w:rsid w:val="007D2FDC"/>
    <w:rsid w:val="007F7DB5"/>
    <w:rsid w:val="00821F1E"/>
    <w:rsid w:val="00853BAA"/>
    <w:rsid w:val="0086106F"/>
    <w:rsid w:val="00876204"/>
    <w:rsid w:val="00891B01"/>
    <w:rsid w:val="008A1E96"/>
    <w:rsid w:val="008B29E7"/>
    <w:rsid w:val="008B37A1"/>
    <w:rsid w:val="00916EED"/>
    <w:rsid w:val="00955D4C"/>
    <w:rsid w:val="009640A6"/>
    <w:rsid w:val="00964704"/>
    <w:rsid w:val="009810DE"/>
    <w:rsid w:val="00981598"/>
    <w:rsid w:val="009A08B9"/>
    <w:rsid w:val="009E50C6"/>
    <w:rsid w:val="009E71FF"/>
    <w:rsid w:val="009F39C5"/>
    <w:rsid w:val="00A04DD0"/>
    <w:rsid w:val="00A104E4"/>
    <w:rsid w:val="00A14422"/>
    <w:rsid w:val="00A2672C"/>
    <w:rsid w:val="00A3366A"/>
    <w:rsid w:val="00A43EC3"/>
    <w:rsid w:val="00A53FE9"/>
    <w:rsid w:val="00A85015"/>
    <w:rsid w:val="00A92057"/>
    <w:rsid w:val="00AD0799"/>
    <w:rsid w:val="00AD1837"/>
    <w:rsid w:val="00AF180D"/>
    <w:rsid w:val="00AF4B98"/>
    <w:rsid w:val="00AF5D88"/>
    <w:rsid w:val="00B74803"/>
    <w:rsid w:val="00B84171"/>
    <w:rsid w:val="00B86F21"/>
    <w:rsid w:val="00B9198D"/>
    <w:rsid w:val="00BA0B45"/>
    <w:rsid w:val="00BB1784"/>
    <w:rsid w:val="00BF22FD"/>
    <w:rsid w:val="00BF2658"/>
    <w:rsid w:val="00C0747F"/>
    <w:rsid w:val="00C1169B"/>
    <w:rsid w:val="00C43B7F"/>
    <w:rsid w:val="00C652F3"/>
    <w:rsid w:val="00C7314E"/>
    <w:rsid w:val="00CC29B3"/>
    <w:rsid w:val="00CC57E4"/>
    <w:rsid w:val="00D034BA"/>
    <w:rsid w:val="00D0453F"/>
    <w:rsid w:val="00D06BFD"/>
    <w:rsid w:val="00D261C5"/>
    <w:rsid w:val="00D65FFD"/>
    <w:rsid w:val="00D719A2"/>
    <w:rsid w:val="00D744C5"/>
    <w:rsid w:val="00DA4FF7"/>
    <w:rsid w:val="00DB6FA5"/>
    <w:rsid w:val="00DC24B7"/>
    <w:rsid w:val="00E01E05"/>
    <w:rsid w:val="00E21A08"/>
    <w:rsid w:val="00E21E67"/>
    <w:rsid w:val="00E31401"/>
    <w:rsid w:val="00E32979"/>
    <w:rsid w:val="00E3769B"/>
    <w:rsid w:val="00E519AC"/>
    <w:rsid w:val="00E93C1E"/>
    <w:rsid w:val="00ED6CC1"/>
    <w:rsid w:val="00EE1834"/>
    <w:rsid w:val="00F05AAD"/>
    <w:rsid w:val="00F05DE1"/>
    <w:rsid w:val="00F220F3"/>
    <w:rsid w:val="00F40C00"/>
    <w:rsid w:val="00F50F4D"/>
    <w:rsid w:val="00FC4881"/>
    <w:rsid w:val="00FD3595"/>
    <w:rsid w:val="00FE27C3"/>
    <w:rsid w:val="00FF21EF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00"/>
  </w:style>
  <w:style w:type="paragraph" w:styleId="2">
    <w:name w:val="heading 2"/>
    <w:basedOn w:val="a"/>
    <w:link w:val="20"/>
    <w:uiPriority w:val="9"/>
    <w:qFormat/>
    <w:rsid w:val="00C43B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3B7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6159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97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21B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2B21B7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BF2658"/>
  </w:style>
  <w:style w:type="character" w:styleId="a9">
    <w:name w:val="Strong"/>
    <w:basedOn w:val="a0"/>
    <w:uiPriority w:val="22"/>
    <w:qFormat/>
    <w:rsid w:val="00A104E4"/>
    <w:rPr>
      <w:b/>
      <w:bCs/>
    </w:rPr>
  </w:style>
  <w:style w:type="paragraph" w:styleId="aa">
    <w:name w:val="List Paragraph"/>
    <w:basedOn w:val="a"/>
    <w:uiPriority w:val="34"/>
    <w:qFormat/>
    <w:rsid w:val="00A10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8C89C-0C81-48A4-AC97-330CFCAA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cp:lastPrinted>2021-08-03T08:12:00Z</cp:lastPrinted>
  <dcterms:created xsi:type="dcterms:W3CDTF">2016-02-02T20:10:00Z</dcterms:created>
  <dcterms:modified xsi:type="dcterms:W3CDTF">2024-07-29T07:08:00Z</dcterms:modified>
</cp:coreProperties>
</file>